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DBAC1" w14:textId="77777777" w:rsidR="007C2E36" w:rsidRPr="007C2E36" w:rsidRDefault="007C2E36" w:rsidP="007C2E36">
      <w:r w:rsidRPr="007C2E36">
        <w:rPr>
          <w:rFonts w:hint="eastAsia"/>
        </w:rPr>
        <w:t>国家药监局综合司关于印发2026年医疗器械行业标准制修订计划项目的通知</w:t>
      </w:r>
    </w:p>
    <w:p w14:paraId="20625808" w14:textId="77777777" w:rsidR="007C2E36" w:rsidRPr="007C2E36" w:rsidRDefault="007C2E36" w:rsidP="007C2E36">
      <w:pPr>
        <w:rPr>
          <w:rFonts w:hint="eastAsia"/>
        </w:rPr>
      </w:pPr>
      <w:r w:rsidRPr="007C2E36">
        <w:rPr>
          <w:rFonts w:hint="eastAsia"/>
        </w:rPr>
        <w:t>药监综械注〔2026〕17号</w:t>
      </w:r>
    </w:p>
    <w:p w14:paraId="153CD4CE" w14:textId="77777777" w:rsidR="007C2E36" w:rsidRPr="007C2E36" w:rsidRDefault="007C2E36" w:rsidP="007C2E36">
      <w:pPr>
        <w:rPr>
          <w:rFonts w:hint="eastAsia"/>
        </w:rPr>
      </w:pPr>
      <w:r w:rsidRPr="007C2E36">
        <w:rPr>
          <w:rFonts w:hint="eastAsia"/>
        </w:rPr>
        <w:t>北京、天津、辽宁、上海、江苏、浙江、山东、湖北、广东省（市）药品监督管理局，中检院（器械标管中心）、器审中心，北京大学口腔医学院口腔医疗器械检验中心：</w:t>
      </w:r>
    </w:p>
    <w:p w14:paraId="59BC9F3A" w14:textId="77777777" w:rsidR="007C2E36" w:rsidRPr="007C2E36" w:rsidRDefault="007C2E36" w:rsidP="007C2E36">
      <w:pPr>
        <w:rPr>
          <w:rFonts w:hint="eastAsia"/>
        </w:rPr>
      </w:pPr>
      <w:r w:rsidRPr="007C2E36">
        <w:rPr>
          <w:rFonts w:hint="eastAsia"/>
        </w:rPr>
        <w:t xml:space="preserve">　　为贯彻落实《国务院办公厅关于全面深化药品医疗器械监管改革促进医药产业高质量发展的意见》，按照国家药监局医疗器械行业标准制修订工作部署，现将2026年医疗器械行业标准制修订计划项目印发给你们，并就有关要求通知如下：</w:t>
      </w:r>
    </w:p>
    <w:p w14:paraId="343568D9" w14:textId="77777777" w:rsidR="007C2E36" w:rsidRPr="007C2E36" w:rsidRDefault="007C2E36" w:rsidP="007C2E36">
      <w:pPr>
        <w:rPr>
          <w:rFonts w:hint="eastAsia"/>
        </w:rPr>
      </w:pPr>
      <w:r w:rsidRPr="007C2E36">
        <w:rPr>
          <w:rFonts w:hint="eastAsia"/>
        </w:rPr>
        <w:t xml:space="preserve">　　一、各相关省（市）药监局要高度重视，认真组织本行政区域标准承担单位开展标准制修订工作，加强监督管理，确保按要求完成各项工作任务。</w:t>
      </w:r>
    </w:p>
    <w:p w14:paraId="000416DE" w14:textId="77777777" w:rsidR="007C2E36" w:rsidRPr="007C2E36" w:rsidRDefault="007C2E36" w:rsidP="007C2E36">
      <w:pPr>
        <w:rPr>
          <w:rFonts w:hint="eastAsia"/>
        </w:rPr>
      </w:pPr>
      <w:r w:rsidRPr="007C2E36">
        <w:rPr>
          <w:rFonts w:hint="eastAsia"/>
        </w:rPr>
        <w:t xml:space="preserve">　　二、国家药监局器械标管中心要认真组织协调各医疗器械标准化（分）技术委员会、工作组及技术归口单位，严格按照《医疗器械标准制修订工作管理规范》开展标准制修订工作，加强业务管理和指导，保证标准质量和水平。</w:t>
      </w:r>
    </w:p>
    <w:p w14:paraId="37EDE172" w14:textId="77777777" w:rsidR="007C2E36" w:rsidRPr="007C2E36" w:rsidRDefault="007C2E36" w:rsidP="007C2E36">
      <w:pPr>
        <w:rPr>
          <w:rFonts w:hint="eastAsia"/>
        </w:rPr>
      </w:pPr>
      <w:r w:rsidRPr="007C2E36">
        <w:rPr>
          <w:rFonts w:hint="eastAsia"/>
        </w:rPr>
        <w:t xml:space="preserve">　　三、承担标准制修订任务的医疗器械标准化（分）技术委员会、工作组及技术归口单位要做好标准的组织起草、验证、征求意见和技术审查等工作，要广泛调研、深入研究，确保标准技术内容的科学性、合理性、适用性以及与相关政策要求的符合性。</w:t>
      </w:r>
    </w:p>
    <w:p w14:paraId="3BEE9EFE" w14:textId="77777777" w:rsidR="007C2E36" w:rsidRPr="007C2E36" w:rsidRDefault="007C2E36" w:rsidP="007C2E36">
      <w:pPr>
        <w:rPr>
          <w:rFonts w:hint="eastAsia"/>
        </w:rPr>
      </w:pPr>
      <w:r w:rsidRPr="007C2E36">
        <w:rPr>
          <w:rFonts w:hint="eastAsia"/>
        </w:rPr>
        <w:t xml:space="preserve">　　</w:t>
      </w:r>
    </w:p>
    <w:p w14:paraId="4C565009" w14:textId="77777777" w:rsidR="007C2E36" w:rsidRPr="007C2E36" w:rsidRDefault="007C2E36" w:rsidP="007C2E36">
      <w:pPr>
        <w:rPr>
          <w:rFonts w:hint="eastAsia"/>
        </w:rPr>
      </w:pPr>
      <w:r w:rsidRPr="007C2E36">
        <w:rPr>
          <w:rFonts w:hint="eastAsia"/>
        </w:rPr>
        <w:t xml:space="preserve">　　附件：1.2026年医疗器械强制性行业标准制修订计划项目</w:t>
      </w:r>
    </w:p>
    <w:p w14:paraId="26495A57" w14:textId="77777777" w:rsidR="007C2E36" w:rsidRPr="007C2E36" w:rsidRDefault="007C2E36" w:rsidP="007C2E36">
      <w:pPr>
        <w:rPr>
          <w:rFonts w:hint="eastAsia"/>
        </w:rPr>
      </w:pPr>
      <w:r w:rsidRPr="007C2E36">
        <w:rPr>
          <w:rFonts w:hint="eastAsia"/>
        </w:rPr>
        <w:t xml:space="preserve">　　          2.2026年医疗器械推荐性行业标准制修订计划项目</w:t>
      </w:r>
    </w:p>
    <w:p w14:paraId="70868A01" w14:textId="294D2CC0" w:rsidR="007C2E36" w:rsidRPr="007C2E36" w:rsidRDefault="007C2E36" w:rsidP="007C2E36">
      <w:pPr>
        <w:rPr>
          <w:rFonts w:hint="eastAsia"/>
        </w:rPr>
      </w:pPr>
      <w:r w:rsidRPr="007C2E36">
        <w:rPr>
          <w:rFonts w:hint="eastAsia"/>
        </w:rPr>
        <w:t xml:space="preserve">　　          3.2026年医疗器械行业标准外文版制定项目计划</w:t>
      </w:r>
    </w:p>
    <w:p w14:paraId="746928F1" w14:textId="77777777" w:rsidR="007C2E36" w:rsidRPr="007C2E36" w:rsidRDefault="007C2E36" w:rsidP="007C2E36">
      <w:pPr>
        <w:jc w:val="right"/>
        <w:rPr>
          <w:rFonts w:hint="eastAsia"/>
        </w:rPr>
      </w:pPr>
      <w:r w:rsidRPr="007C2E36">
        <w:rPr>
          <w:rFonts w:hint="eastAsia"/>
        </w:rPr>
        <w:t xml:space="preserve">　　</w:t>
      </w:r>
    </w:p>
    <w:p w14:paraId="0154AB01" w14:textId="77777777" w:rsidR="007C2E36" w:rsidRPr="007C2E36" w:rsidRDefault="007C2E36" w:rsidP="007C2E36">
      <w:pPr>
        <w:jc w:val="right"/>
        <w:rPr>
          <w:rFonts w:hint="eastAsia"/>
        </w:rPr>
      </w:pPr>
      <w:r w:rsidRPr="007C2E36">
        <w:rPr>
          <w:rFonts w:hint="eastAsia"/>
        </w:rPr>
        <w:t>国家药监局综合司</w:t>
      </w:r>
    </w:p>
    <w:p w14:paraId="76ED02A0" w14:textId="10BA784D" w:rsidR="007C2E36" w:rsidRPr="007C2E36" w:rsidRDefault="007C2E36" w:rsidP="007C2E36">
      <w:pPr>
        <w:jc w:val="right"/>
        <w:rPr>
          <w:rFonts w:hint="eastAsia"/>
        </w:rPr>
      </w:pPr>
      <w:r w:rsidRPr="007C2E36">
        <w:rPr>
          <w:rFonts w:hint="eastAsia"/>
        </w:rPr>
        <w:t>2026年2月11日</w:t>
      </w:r>
    </w:p>
    <w:p w14:paraId="7D8AA3F4" w14:textId="2E336DD8" w:rsidR="007C2E36" w:rsidRPr="007C2E36" w:rsidRDefault="007C2E36" w:rsidP="007C2E36">
      <w:pPr>
        <w:rPr>
          <w:rFonts w:hint="eastAsia"/>
        </w:rPr>
      </w:pPr>
      <w:r w:rsidRPr="007C2E36">
        <w:fldChar w:fldCharType="begin"/>
      </w:r>
      <w:r w:rsidRPr="007C2E36">
        <w:instrText xml:space="preserve"> INCLUDEPICTURE "https://www.nmpa.gov.cn/directory/web/fileTypeImages/icon_doc.gif" \* MERGEFORMATINET </w:instrText>
      </w:r>
      <w:r w:rsidRPr="007C2E36">
        <w:fldChar w:fldCharType="separate"/>
      </w:r>
      <w:r w:rsidRPr="007C2E36">
        <w:drawing>
          <wp:inline distT="0" distB="0" distL="0" distR="0" wp14:anchorId="592906CA" wp14:editId="2D01840B">
            <wp:extent cx="204470" cy="204470"/>
            <wp:effectExtent l="0" t="0" r="0" b="0"/>
            <wp:docPr id="26663429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7C2E36">
        <w:fldChar w:fldCharType="end"/>
      </w:r>
      <w:hyperlink r:id="rId5" w:tooltip="附件1.doc" w:history="1">
        <w:r w:rsidRPr="007C2E36">
          <w:rPr>
            <w:rStyle w:val="ae"/>
            <w:rFonts w:hint="eastAsia"/>
          </w:rPr>
          <w:t>附件1.doc</w:t>
        </w:r>
      </w:hyperlink>
    </w:p>
    <w:p w14:paraId="4AC0B868" w14:textId="33C53BFF" w:rsidR="007C2E36" w:rsidRPr="007C2E36" w:rsidRDefault="007C2E36" w:rsidP="007C2E36">
      <w:pPr>
        <w:rPr>
          <w:rFonts w:hint="eastAsia"/>
        </w:rPr>
      </w:pPr>
      <w:r w:rsidRPr="007C2E36">
        <w:fldChar w:fldCharType="begin"/>
      </w:r>
      <w:r w:rsidRPr="007C2E36">
        <w:instrText xml:space="preserve"> INCLUDEPICTURE "https://www.nmpa.gov.cn/directory/web/fileTypeImages/icon_doc.gif" \* MERGEFORMATINET </w:instrText>
      </w:r>
      <w:r w:rsidRPr="007C2E36">
        <w:fldChar w:fldCharType="separate"/>
      </w:r>
      <w:r w:rsidRPr="007C2E36">
        <w:drawing>
          <wp:inline distT="0" distB="0" distL="0" distR="0" wp14:anchorId="15F64F66" wp14:editId="578210A4">
            <wp:extent cx="204470" cy="204470"/>
            <wp:effectExtent l="0" t="0" r="0" b="0"/>
            <wp:docPr id="84724688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7C2E36">
        <w:fldChar w:fldCharType="end"/>
      </w:r>
      <w:hyperlink r:id="rId6" w:tooltip="附件2.doc" w:history="1">
        <w:r w:rsidRPr="007C2E36">
          <w:rPr>
            <w:rStyle w:val="ae"/>
            <w:rFonts w:hint="eastAsia"/>
          </w:rPr>
          <w:t>附件2.doc</w:t>
        </w:r>
      </w:hyperlink>
    </w:p>
    <w:p w14:paraId="5E6F55DB" w14:textId="72EE4D34" w:rsidR="007C2E36" w:rsidRPr="007C2E36" w:rsidRDefault="007C2E36" w:rsidP="007C2E36">
      <w:pPr>
        <w:rPr>
          <w:rFonts w:hint="eastAsia"/>
        </w:rPr>
      </w:pPr>
      <w:r w:rsidRPr="007C2E36">
        <w:fldChar w:fldCharType="begin"/>
      </w:r>
      <w:r w:rsidRPr="007C2E36">
        <w:instrText xml:space="preserve"> INCLUDEPICTURE "https://www.nmpa.gov.cn/directory/web/fileTypeImages/icon_doc.gif" \* MERGEFORMATINET </w:instrText>
      </w:r>
      <w:r w:rsidRPr="007C2E36">
        <w:fldChar w:fldCharType="separate"/>
      </w:r>
      <w:r w:rsidRPr="007C2E36">
        <w:drawing>
          <wp:inline distT="0" distB="0" distL="0" distR="0" wp14:anchorId="2550C8A2" wp14:editId="15302453">
            <wp:extent cx="204470" cy="204470"/>
            <wp:effectExtent l="0" t="0" r="0" b="0"/>
            <wp:docPr id="80692973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7C2E36">
        <w:fldChar w:fldCharType="end"/>
      </w:r>
      <w:hyperlink r:id="rId7" w:tooltip="附件3.doc" w:history="1">
        <w:r w:rsidRPr="007C2E36">
          <w:rPr>
            <w:rStyle w:val="ae"/>
            <w:rFonts w:hint="eastAsia"/>
          </w:rPr>
          <w:t>附件3.doc</w:t>
        </w:r>
      </w:hyperlink>
    </w:p>
    <w:p w14:paraId="4F6428FF" w14:textId="77777777" w:rsidR="007C2E36" w:rsidRPr="007C2E36" w:rsidRDefault="007C2E36"/>
    <w:sectPr w:rsidR="007C2E36" w:rsidRPr="007C2E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36"/>
    <w:rsid w:val="007C2E36"/>
    <w:rsid w:val="00C3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F0D01F2"/>
  <w15:chartTrackingRefBased/>
  <w15:docId w15:val="{5AEDB70C-7D6B-254D-AE9B-46396B50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2E3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C2E3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C2E3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C2E3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C2E3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C2E3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C2E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2E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2E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2E3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C2E3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C2E3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C2E36"/>
    <w:rPr>
      <w:rFonts w:cstheme="majorBidi"/>
      <w:color w:val="0F4761" w:themeColor="accent1" w:themeShade="BF"/>
      <w:sz w:val="28"/>
      <w:szCs w:val="28"/>
    </w:rPr>
  </w:style>
  <w:style w:type="character" w:customStyle="1" w:styleId="50">
    <w:name w:val="标题 5 字符"/>
    <w:basedOn w:val="a0"/>
    <w:link w:val="5"/>
    <w:uiPriority w:val="9"/>
    <w:semiHidden/>
    <w:rsid w:val="007C2E36"/>
    <w:rPr>
      <w:rFonts w:cstheme="majorBidi"/>
      <w:color w:val="0F4761" w:themeColor="accent1" w:themeShade="BF"/>
      <w:sz w:val="24"/>
    </w:rPr>
  </w:style>
  <w:style w:type="character" w:customStyle="1" w:styleId="60">
    <w:name w:val="标题 6 字符"/>
    <w:basedOn w:val="a0"/>
    <w:link w:val="6"/>
    <w:uiPriority w:val="9"/>
    <w:semiHidden/>
    <w:rsid w:val="007C2E36"/>
    <w:rPr>
      <w:rFonts w:cstheme="majorBidi"/>
      <w:b/>
      <w:bCs/>
      <w:color w:val="0F4761" w:themeColor="accent1" w:themeShade="BF"/>
    </w:rPr>
  </w:style>
  <w:style w:type="character" w:customStyle="1" w:styleId="70">
    <w:name w:val="标题 7 字符"/>
    <w:basedOn w:val="a0"/>
    <w:link w:val="7"/>
    <w:uiPriority w:val="9"/>
    <w:semiHidden/>
    <w:rsid w:val="007C2E36"/>
    <w:rPr>
      <w:rFonts w:cstheme="majorBidi"/>
      <w:b/>
      <w:bCs/>
      <w:color w:val="595959" w:themeColor="text1" w:themeTint="A6"/>
    </w:rPr>
  </w:style>
  <w:style w:type="character" w:customStyle="1" w:styleId="80">
    <w:name w:val="标题 8 字符"/>
    <w:basedOn w:val="a0"/>
    <w:link w:val="8"/>
    <w:uiPriority w:val="9"/>
    <w:semiHidden/>
    <w:rsid w:val="007C2E36"/>
    <w:rPr>
      <w:rFonts w:cstheme="majorBidi"/>
      <w:color w:val="595959" w:themeColor="text1" w:themeTint="A6"/>
    </w:rPr>
  </w:style>
  <w:style w:type="character" w:customStyle="1" w:styleId="90">
    <w:name w:val="标题 9 字符"/>
    <w:basedOn w:val="a0"/>
    <w:link w:val="9"/>
    <w:uiPriority w:val="9"/>
    <w:semiHidden/>
    <w:rsid w:val="007C2E36"/>
    <w:rPr>
      <w:rFonts w:eastAsiaTheme="majorEastAsia" w:cstheme="majorBidi"/>
      <w:color w:val="595959" w:themeColor="text1" w:themeTint="A6"/>
    </w:rPr>
  </w:style>
  <w:style w:type="paragraph" w:styleId="a3">
    <w:name w:val="Title"/>
    <w:basedOn w:val="a"/>
    <w:next w:val="a"/>
    <w:link w:val="a4"/>
    <w:uiPriority w:val="10"/>
    <w:qFormat/>
    <w:rsid w:val="007C2E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2E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E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2E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E36"/>
    <w:pPr>
      <w:spacing w:before="160"/>
      <w:jc w:val="center"/>
    </w:pPr>
    <w:rPr>
      <w:i/>
      <w:iCs/>
      <w:color w:val="404040" w:themeColor="text1" w:themeTint="BF"/>
    </w:rPr>
  </w:style>
  <w:style w:type="character" w:customStyle="1" w:styleId="a8">
    <w:name w:val="引用 字符"/>
    <w:basedOn w:val="a0"/>
    <w:link w:val="a7"/>
    <w:uiPriority w:val="29"/>
    <w:rsid w:val="007C2E36"/>
    <w:rPr>
      <w:i/>
      <w:iCs/>
      <w:color w:val="404040" w:themeColor="text1" w:themeTint="BF"/>
    </w:rPr>
  </w:style>
  <w:style w:type="paragraph" w:styleId="a9">
    <w:name w:val="List Paragraph"/>
    <w:basedOn w:val="a"/>
    <w:uiPriority w:val="34"/>
    <w:qFormat/>
    <w:rsid w:val="007C2E36"/>
    <w:pPr>
      <w:ind w:left="720"/>
      <w:contextualSpacing/>
    </w:pPr>
  </w:style>
  <w:style w:type="character" w:styleId="aa">
    <w:name w:val="Intense Emphasis"/>
    <w:basedOn w:val="a0"/>
    <w:uiPriority w:val="21"/>
    <w:qFormat/>
    <w:rsid w:val="007C2E36"/>
    <w:rPr>
      <w:i/>
      <w:iCs/>
      <w:color w:val="0F4761" w:themeColor="accent1" w:themeShade="BF"/>
    </w:rPr>
  </w:style>
  <w:style w:type="paragraph" w:styleId="ab">
    <w:name w:val="Intense Quote"/>
    <w:basedOn w:val="a"/>
    <w:next w:val="a"/>
    <w:link w:val="ac"/>
    <w:uiPriority w:val="30"/>
    <w:qFormat/>
    <w:rsid w:val="007C2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C2E36"/>
    <w:rPr>
      <w:i/>
      <w:iCs/>
      <w:color w:val="0F4761" w:themeColor="accent1" w:themeShade="BF"/>
    </w:rPr>
  </w:style>
  <w:style w:type="character" w:styleId="ad">
    <w:name w:val="Intense Reference"/>
    <w:basedOn w:val="a0"/>
    <w:uiPriority w:val="32"/>
    <w:qFormat/>
    <w:rsid w:val="007C2E36"/>
    <w:rPr>
      <w:b/>
      <w:bCs/>
      <w:smallCaps/>
      <w:color w:val="0F4761" w:themeColor="accent1" w:themeShade="BF"/>
      <w:spacing w:val="5"/>
    </w:rPr>
  </w:style>
  <w:style w:type="character" w:styleId="ae">
    <w:name w:val="Hyperlink"/>
    <w:basedOn w:val="a0"/>
    <w:uiPriority w:val="99"/>
    <w:unhideWhenUsed/>
    <w:rsid w:val="007C2E36"/>
    <w:rPr>
      <w:color w:val="467886" w:themeColor="hyperlink"/>
      <w:u w:val="single"/>
    </w:rPr>
  </w:style>
  <w:style w:type="character" w:styleId="af">
    <w:name w:val="Unresolved Mention"/>
    <w:basedOn w:val="a0"/>
    <w:uiPriority w:val="99"/>
    <w:semiHidden/>
    <w:unhideWhenUsed/>
    <w:rsid w:val="007C2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mpa.gov.cn/directory/web/nmpa/images/177088713241700408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mpa.gov.cn/directory/web/nmpa/images/1770887125826047728.doc" TargetMode="External"/><Relationship Id="rId5" Type="http://schemas.openxmlformats.org/officeDocument/2006/relationships/hyperlink" Target="https://www.nmpa.gov.cn/directory/web/nmpa/images/1770887121284006606.doc"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2026-03-02T08:32:00Z</dcterms:created>
  <dcterms:modified xsi:type="dcterms:W3CDTF">2026-03-02T08:33:00Z</dcterms:modified>
</cp:coreProperties>
</file>