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420C" w14:textId="77777777" w:rsidR="00F97810" w:rsidRPr="00F97810" w:rsidRDefault="00F97810" w:rsidP="00F97810">
      <w:r w:rsidRPr="00F97810">
        <w:t>关于发布《职业卫生标准制定指南 第4部分：工作场所空气中化学物质测定方法》等3项推荐性国家职业卫生标准的通告</w:t>
      </w:r>
    </w:p>
    <w:p w14:paraId="19DD9844" w14:textId="77777777" w:rsidR="00F97810" w:rsidRPr="00F97810" w:rsidRDefault="00F97810" w:rsidP="00F97810">
      <w:pPr>
        <w:jc w:val="right"/>
      </w:pPr>
      <w:r w:rsidRPr="00F97810">
        <w:rPr>
          <w:rFonts w:hint="eastAsia"/>
        </w:rPr>
        <w:t>国卫通〔2026〕1号</w:t>
      </w:r>
    </w:p>
    <w:p w14:paraId="65271B47" w14:textId="49ED6AFA" w:rsidR="00F97810" w:rsidRPr="00F97810" w:rsidRDefault="00F97810" w:rsidP="00F97810">
      <w:pPr>
        <w:rPr>
          <w:rFonts w:hint="eastAsia"/>
        </w:rPr>
      </w:pPr>
      <w:r w:rsidRPr="00F97810">
        <w:fldChar w:fldCharType="begin"/>
      </w:r>
      <w:r w:rsidRPr="00F97810">
        <w:instrText xml:space="preserve"> INCLUDEPICTURE "https://www.nhc.gov.cn/fzs/c100048/202602/5870a0a70f0d40f1a4adb099d4661dc8/images/wpsRDFUIe.png" \* MERGEFORMATINET </w:instrText>
      </w:r>
      <w:r w:rsidRPr="00F97810">
        <w:fldChar w:fldCharType="separate"/>
      </w:r>
      <w:r w:rsidRPr="00F97810">
        <mc:AlternateContent>
          <mc:Choice Requires="wps">
            <w:drawing>
              <wp:inline distT="0" distB="0" distL="0" distR="0" wp14:anchorId="20EA5B64" wp14:editId="639AEFC6">
                <wp:extent cx="6565900" cy="9525"/>
                <wp:effectExtent l="0" t="0" r="0" b="0"/>
                <wp:docPr id="52756289" name="矩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659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A980FC" id="矩形 11" o:spid="_x0000_s1026" style="width:517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 w:rsidRPr="00F97810">
        <w:fldChar w:fldCharType="end"/>
      </w:r>
    </w:p>
    <w:p w14:paraId="284E63F0" w14:textId="77777777" w:rsidR="00F97810" w:rsidRPr="00F97810" w:rsidRDefault="00F97810" w:rsidP="00F97810">
      <w:pPr>
        <w:rPr>
          <w:rFonts w:hint="eastAsia"/>
        </w:rPr>
      </w:pPr>
      <w:r w:rsidRPr="00F97810">
        <w:rPr>
          <w:rFonts w:hint="eastAsia"/>
        </w:rPr>
        <w:br/>
      </w:r>
    </w:p>
    <w:p w14:paraId="625CAC4D" w14:textId="77777777" w:rsidR="00F97810" w:rsidRPr="00F97810" w:rsidRDefault="00F97810" w:rsidP="00F97810">
      <w:pPr>
        <w:rPr>
          <w:rFonts w:hint="eastAsia"/>
        </w:rPr>
      </w:pPr>
      <w:r w:rsidRPr="00F97810">
        <w:rPr>
          <w:rFonts w:hint="eastAsia"/>
        </w:rPr>
        <w:t>现发布《职业卫生标准制定指南第4部分：工作场所空气中化学物质测定方法》等3项推荐性国家职业卫生标准，编号和名称如下：</w:t>
      </w:r>
    </w:p>
    <w:p w14:paraId="184AF611" w14:textId="7363AC92" w:rsidR="00F97810" w:rsidRPr="00F97810" w:rsidRDefault="00F97810" w:rsidP="00F97810">
      <w:pPr>
        <w:rPr>
          <w:rFonts w:hint="eastAsia"/>
        </w:rPr>
      </w:pPr>
      <w:r w:rsidRPr="00F97810">
        <w:fldChar w:fldCharType="begin"/>
      </w:r>
      <w:r w:rsidRPr="00F97810">
        <w:instrText xml:space="preserve"> INCLUDEPICTURE "https://www.nhc.gov.cn/fzs/c100048/202602/5870a0a70f0d40f1a4adb099d4661dc8/images/pdf.gif" \* MERGEFORMATINET </w:instrText>
      </w:r>
      <w:r w:rsidRPr="00F97810">
        <w:fldChar w:fldCharType="separate"/>
      </w:r>
      <w:r w:rsidRPr="00F97810">
        <w:drawing>
          <wp:inline distT="0" distB="0" distL="0" distR="0" wp14:anchorId="59C0D522" wp14:editId="77CC4AEF">
            <wp:extent cx="204470" cy="204470"/>
            <wp:effectExtent l="0" t="0" r="0" b="0"/>
            <wp:docPr id="126060988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810">
        <w:fldChar w:fldCharType="end"/>
      </w:r>
      <w:hyperlink r:id="rId5" w:tgtFrame="_blank" w:history="1">
        <w:r w:rsidRPr="00F97810">
          <w:rPr>
            <w:rStyle w:val="ae"/>
            <w:rFonts w:hint="eastAsia"/>
          </w:rPr>
          <w:t>GBZ/T</w:t>
        </w:r>
        <w:r w:rsidRPr="00F97810">
          <w:rPr>
            <w:rStyle w:val="ae"/>
            <w:rFonts w:hint="eastAsia"/>
          </w:rPr>
          <w:t> </w:t>
        </w:r>
        <w:r w:rsidRPr="00F97810">
          <w:rPr>
            <w:rStyle w:val="ae"/>
            <w:rFonts w:hint="eastAsia"/>
          </w:rPr>
          <w:t>210.4—2026</w:t>
        </w:r>
      </w:hyperlink>
      <w:r w:rsidRPr="00F97810">
        <w:rPr>
          <w:rFonts w:hint="eastAsia"/>
        </w:rPr>
        <w:t>职业卫生标准制定指南第4部分：工作场所空气中化学物质测定方法（代替GBZ/T</w:t>
      </w:r>
      <w:r w:rsidRPr="00F97810">
        <w:rPr>
          <w:rFonts w:hint="eastAsia"/>
        </w:rPr>
        <w:t> </w:t>
      </w:r>
      <w:r w:rsidRPr="00F97810">
        <w:rPr>
          <w:rFonts w:hint="eastAsia"/>
        </w:rPr>
        <w:t>210.4—2008）</w:t>
      </w:r>
    </w:p>
    <w:p w14:paraId="0ECEB9D4" w14:textId="3E143BB1" w:rsidR="00F97810" w:rsidRPr="00F97810" w:rsidRDefault="00F97810" w:rsidP="00F97810">
      <w:pPr>
        <w:rPr>
          <w:rFonts w:hint="eastAsia"/>
        </w:rPr>
      </w:pPr>
      <w:r w:rsidRPr="00F97810">
        <w:fldChar w:fldCharType="begin"/>
      </w:r>
      <w:r w:rsidRPr="00F97810">
        <w:instrText xml:space="preserve"> INCLUDEPICTURE "https://www.nhc.gov.cn/fzs/c100048/202602/5870a0a70f0d40f1a4adb099d4661dc8/images/pdf.gif" \* MERGEFORMATINET </w:instrText>
      </w:r>
      <w:r w:rsidRPr="00F97810">
        <w:fldChar w:fldCharType="separate"/>
      </w:r>
      <w:r w:rsidRPr="00F97810">
        <w:drawing>
          <wp:inline distT="0" distB="0" distL="0" distR="0" wp14:anchorId="55BD4FF8" wp14:editId="2C010471">
            <wp:extent cx="204470" cy="204470"/>
            <wp:effectExtent l="0" t="0" r="0" b="0"/>
            <wp:docPr id="31657578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810">
        <w:fldChar w:fldCharType="end"/>
      </w:r>
      <w:hyperlink r:id="rId6" w:tgtFrame="_blank" w:history="1">
        <w:r w:rsidRPr="00F97810">
          <w:rPr>
            <w:rStyle w:val="ae"/>
            <w:rFonts w:hint="eastAsia"/>
          </w:rPr>
          <w:t>GBZ/T</w:t>
        </w:r>
        <w:r w:rsidRPr="00F97810">
          <w:rPr>
            <w:rStyle w:val="ae"/>
            <w:rFonts w:hint="eastAsia"/>
          </w:rPr>
          <w:t> </w:t>
        </w:r>
        <w:r w:rsidRPr="00F97810">
          <w:rPr>
            <w:rStyle w:val="ae"/>
            <w:rFonts w:hint="eastAsia"/>
          </w:rPr>
          <w:t>300.1—2026</w:t>
        </w:r>
      </w:hyperlink>
      <w:r w:rsidRPr="00F97810">
        <w:rPr>
          <w:rFonts w:hint="eastAsia"/>
        </w:rPr>
        <w:t>工作场所空气有毒物质测定标准第1部分：总则（代替GBZ/T</w:t>
      </w:r>
      <w:r w:rsidRPr="00F97810">
        <w:rPr>
          <w:rFonts w:hint="eastAsia"/>
        </w:rPr>
        <w:t> </w:t>
      </w:r>
      <w:r w:rsidRPr="00F97810">
        <w:rPr>
          <w:rFonts w:hint="eastAsia"/>
        </w:rPr>
        <w:t>300.1—2017）</w:t>
      </w:r>
    </w:p>
    <w:p w14:paraId="2BBBB0B7" w14:textId="4C4C6E2D" w:rsidR="00F97810" w:rsidRPr="00F97810" w:rsidRDefault="00F97810" w:rsidP="00F97810">
      <w:pPr>
        <w:rPr>
          <w:rFonts w:hint="eastAsia"/>
        </w:rPr>
      </w:pPr>
      <w:r w:rsidRPr="00F97810">
        <w:fldChar w:fldCharType="begin"/>
      </w:r>
      <w:r w:rsidRPr="00F97810">
        <w:instrText xml:space="preserve"> INCLUDEPICTURE "https://www.nhc.gov.cn/fzs/c100048/202602/5870a0a70f0d40f1a4adb099d4661dc8/images/pdf.gif" \* MERGEFORMATINET </w:instrText>
      </w:r>
      <w:r w:rsidRPr="00F97810">
        <w:fldChar w:fldCharType="separate"/>
      </w:r>
      <w:r w:rsidRPr="00F97810">
        <w:drawing>
          <wp:inline distT="0" distB="0" distL="0" distR="0" wp14:anchorId="5AB1B608" wp14:editId="58799B6C">
            <wp:extent cx="204470" cy="204470"/>
            <wp:effectExtent l="0" t="0" r="0" b="0"/>
            <wp:docPr id="137647935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810">
        <w:fldChar w:fldCharType="end"/>
      </w:r>
      <w:hyperlink r:id="rId7" w:tgtFrame="_blank" w:history="1">
        <w:r w:rsidRPr="00F97810">
          <w:rPr>
            <w:rStyle w:val="ae"/>
            <w:rFonts w:hint="eastAsia"/>
          </w:rPr>
          <w:t>GBZ/T</w:t>
        </w:r>
        <w:r w:rsidRPr="00F97810">
          <w:rPr>
            <w:rStyle w:val="ae"/>
            <w:rFonts w:hint="eastAsia"/>
          </w:rPr>
          <w:t> </w:t>
        </w:r>
        <w:r w:rsidRPr="00F97810">
          <w:rPr>
            <w:rStyle w:val="ae"/>
            <w:rFonts w:hint="eastAsia"/>
          </w:rPr>
          <w:t>343—2026</w:t>
        </w:r>
      </w:hyperlink>
      <w:r w:rsidRPr="00F97810">
        <w:rPr>
          <w:rFonts w:hint="eastAsia"/>
        </w:rPr>
        <w:t>消防救援人员职业健康保护指南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97810" w:rsidRPr="00F97810" w14:paraId="281B94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7726E2" w14:textId="77777777" w:rsidR="00F97810" w:rsidRPr="00F97810" w:rsidRDefault="00F97810" w:rsidP="00F97810">
            <w:pPr>
              <w:rPr>
                <w:rFonts w:hint="eastAsia"/>
              </w:rPr>
            </w:pPr>
          </w:p>
        </w:tc>
      </w:tr>
    </w:tbl>
    <w:p w14:paraId="450D87C8" w14:textId="77777777" w:rsidR="00F97810" w:rsidRPr="00F97810" w:rsidRDefault="00F97810" w:rsidP="00F97810">
      <w:r w:rsidRPr="00F97810">
        <w:rPr>
          <w:rFonts w:hint="eastAsia"/>
        </w:rPr>
        <w:t>上述标准自2026年7月1日起施行，GBZ/T</w:t>
      </w:r>
      <w:r w:rsidRPr="00F97810">
        <w:rPr>
          <w:rFonts w:hint="eastAsia"/>
        </w:rPr>
        <w:t> </w:t>
      </w:r>
      <w:r w:rsidRPr="00F97810">
        <w:rPr>
          <w:rFonts w:hint="eastAsia"/>
        </w:rPr>
        <w:t>210.4—2008、GBZ/T</w:t>
      </w:r>
      <w:r w:rsidRPr="00F97810">
        <w:rPr>
          <w:rFonts w:hint="eastAsia"/>
        </w:rPr>
        <w:t> </w:t>
      </w:r>
      <w:r w:rsidRPr="00F97810">
        <w:rPr>
          <w:rFonts w:hint="eastAsia"/>
        </w:rPr>
        <w:t>300.1—2017同时废止。</w:t>
      </w:r>
    </w:p>
    <w:p w14:paraId="331ED16F" w14:textId="77777777" w:rsidR="00F97810" w:rsidRPr="00F97810" w:rsidRDefault="00F97810" w:rsidP="00F97810">
      <w:pPr>
        <w:rPr>
          <w:rFonts w:hint="eastAsia"/>
        </w:rPr>
      </w:pPr>
      <w:r w:rsidRPr="00F97810">
        <w:rPr>
          <w:rFonts w:hint="eastAsia"/>
        </w:rPr>
        <w:t>特此通告。</w:t>
      </w:r>
    </w:p>
    <w:p w14:paraId="405557A1" w14:textId="77777777" w:rsidR="00F97810" w:rsidRPr="00F97810" w:rsidRDefault="00F97810" w:rsidP="00F97810">
      <w:pPr>
        <w:rPr>
          <w:rFonts w:hint="eastAsia"/>
        </w:rPr>
      </w:pPr>
      <w:r w:rsidRPr="00F97810">
        <w:rPr>
          <w:rFonts w:hint="eastAsia"/>
        </w:rPr>
        <w:br/>
      </w:r>
    </w:p>
    <w:p w14:paraId="250FA032" w14:textId="77777777" w:rsidR="00F97810" w:rsidRPr="00F97810" w:rsidRDefault="00F97810" w:rsidP="00F97810">
      <w:pPr>
        <w:rPr>
          <w:rFonts w:hint="eastAsia"/>
        </w:rPr>
      </w:pPr>
      <w:r w:rsidRPr="00F97810">
        <w:rPr>
          <w:rFonts w:hint="eastAsia"/>
        </w:rPr>
        <w:t>国家卫生健康委</w:t>
      </w:r>
    </w:p>
    <w:p w14:paraId="6381566F" w14:textId="77777777" w:rsidR="00F97810" w:rsidRPr="00F97810" w:rsidRDefault="00F97810" w:rsidP="00F97810">
      <w:pPr>
        <w:rPr>
          <w:rFonts w:hint="eastAsia"/>
        </w:rPr>
      </w:pPr>
      <w:r w:rsidRPr="00F97810">
        <w:rPr>
          <w:rFonts w:hint="eastAsia"/>
        </w:rPr>
        <w:t>2026年1月28日</w:t>
      </w:r>
    </w:p>
    <w:p w14:paraId="762602F4" w14:textId="77777777" w:rsidR="00F97810" w:rsidRDefault="00F97810"/>
    <w:sectPr w:rsidR="00F97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10"/>
    <w:rsid w:val="00C37E93"/>
    <w:rsid w:val="00F9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EFC58"/>
  <w15:chartTrackingRefBased/>
  <w15:docId w15:val="{FA956D89-B386-AE43-AD11-1E60AACD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8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81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81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8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8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81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8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8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8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781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9781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97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hc.gov.cn/fzs/c100048/202602/5870a0a70f0d40f1a4adb099d4661dc8/files/GBZT%20343%E2%80%94202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c.gov.cn/fzs/c100048/202602/5870a0a70f0d40f1a4adb099d4661dc8/files/GBZT%20300.1%E2%80%942026.pdf" TargetMode="External"/><Relationship Id="rId5" Type="http://schemas.openxmlformats.org/officeDocument/2006/relationships/hyperlink" Target="https://www.nhc.gov.cn/fzs/c100048/202602/5870a0a70f0d40f1a4adb099d4661dc8/files/GBZT%20210.4%E2%80%942026.pdf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彭天曜律师-Lawyer PENG,TIANYAO</dc:creator>
  <cp:keywords/>
  <dc:description/>
  <cp:lastModifiedBy>彭天曜律师-Lawyer PENG,TIANYAO</cp:lastModifiedBy>
  <cp:revision>1</cp:revision>
  <dcterms:created xsi:type="dcterms:W3CDTF">2026-03-02T09:36:00Z</dcterms:created>
  <dcterms:modified xsi:type="dcterms:W3CDTF">2026-03-02T09:37:00Z</dcterms:modified>
</cp:coreProperties>
</file>