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14854" w14:textId="77777777" w:rsidR="00144C84" w:rsidRPr="00144C84" w:rsidRDefault="00144C84" w:rsidP="00144C84">
      <w:pPr>
        <w:jc w:val="center"/>
      </w:pPr>
      <w:bookmarkStart w:id="0" w:name="_Hlk207641907"/>
      <w:r w:rsidRPr="00144C84">
        <w:rPr>
          <w:rFonts w:hint="eastAsia"/>
        </w:rPr>
        <w:t>关于开展残疾人友好医疗机构建设的意见</w:t>
      </w:r>
    </w:p>
    <w:bookmarkEnd w:id="0"/>
    <w:p w14:paraId="7A509D72" w14:textId="71915802" w:rsidR="00144C84" w:rsidRPr="00144C84" w:rsidRDefault="00144C84" w:rsidP="00144C84">
      <w:pPr>
        <w:rPr>
          <w:rFonts w:hint="eastAsia"/>
        </w:rPr>
      </w:pPr>
    </w:p>
    <w:p w14:paraId="1D307C0A" w14:textId="77777777" w:rsidR="00144C84" w:rsidRPr="00144C84" w:rsidRDefault="00144C84" w:rsidP="00144C84">
      <w:pPr>
        <w:jc w:val="right"/>
        <w:rPr>
          <w:rFonts w:hint="eastAsia"/>
        </w:rPr>
      </w:pPr>
      <w:r w:rsidRPr="00144C84">
        <w:rPr>
          <w:rFonts w:hint="eastAsia"/>
        </w:rPr>
        <w:t>国卫办医政发〔2025〕22号</w:t>
      </w:r>
      <w:r w:rsidRPr="00144C84">
        <w:rPr>
          <w:rFonts w:hint="eastAsia"/>
        </w:rPr>
        <w:br/>
      </w:r>
    </w:p>
    <w:p w14:paraId="68135AE8" w14:textId="6B825D16" w:rsidR="00144C84" w:rsidRPr="00144C84" w:rsidRDefault="00144C84" w:rsidP="00144C84">
      <w:pPr>
        <w:rPr>
          <w:rFonts w:hint="eastAsia"/>
        </w:rPr>
      </w:pPr>
    </w:p>
    <w:p w14:paraId="49936DDE" w14:textId="77777777" w:rsidR="00144C84" w:rsidRPr="00144C84" w:rsidRDefault="00144C84" w:rsidP="00144C84">
      <w:pPr>
        <w:rPr>
          <w:rFonts w:hint="eastAsia"/>
        </w:rPr>
      </w:pPr>
      <w:r w:rsidRPr="00144C84">
        <w:rPr>
          <w:rFonts w:hint="eastAsia"/>
        </w:rPr>
        <w:t>各省、自治区、直辖市及新疆生产建设兵团卫生健康委、残联：</w:t>
      </w:r>
    </w:p>
    <w:p w14:paraId="37EAB398" w14:textId="77777777" w:rsidR="00144C84" w:rsidRPr="00144C84" w:rsidRDefault="00144C84" w:rsidP="00144C84">
      <w:pPr>
        <w:rPr>
          <w:rFonts w:hint="eastAsia"/>
        </w:rPr>
      </w:pPr>
      <w:r w:rsidRPr="00144C84">
        <w:rPr>
          <w:rFonts w:hint="eastAsia"/>
        </w:rPr>
        <w:t>为贯彻落实党的二十大和二十届二中、三中全会精神，以及《“十四五”国民健康规划》《“十四五”残疾人保障和发展规划》有关要求，进一步改善残疾人就医感受，现就推进残疾人友好医疗机构建设工作，提出如下意见：</w:t>
      </w:r>
    </w:p>
    <w:p w14:paraId="41F88ECF" w14:textId="77777777" w:rsidR="00144C84" w:rsidRPr="00144C84" w:rsidRDefault="00144C84" w:rsidP="00144C84">
      <w:pPr>
        <w:rPr>
          <w:rFonts w:hint="eastAsia"/>
        </w:rPr>
      </w:pPr>
      <w:r w:rsidRPr="00144C84">
        <w:rPr>
          <w:rFonts w:hint="eastAsia"/>
        </w:rPr>
        <w:t>一、工作目标</w:t>
      </w:r>
    </w:p>
    <w:p w14:paraId="778B64B3" w14:textId="77777777" w:rsidR="00144C84" w:rsidRPr="00144C84" w:rsidRDefault="00144C84" w:rsidP="00144C84">
      <w:pPr>
        <w:rPr>
          <w:rFonts w:hint="eastAsia"/>
        </w:rPr>
      </w:pPr>
      <w:r w:rsidRPr="00144C84">
        <w:rPr>
          <w:rFonts w:hint="eastAsia"/>
        </w:rPr>
        <w:t>通过残疾人友好医疗机构建设，引导综合性医院、专科医院、康复医院、护理院和基层医疗机构等，推广残疾人友好就医服务理念，完善无障碍环境和各项制度措施，优化残疾人就医流程，落实便利残疾人就医措施，提供合理就医便利，切实改善残疾人就医体验。</w:t>
      </w:r>
    </w:p>
    <w:p w14:paraId="39A32E80" w14:textId="77777777" w:rsidR="00144C84" w:rsidRPr="00144C84" w:rsidRDefault="00144C84" w:rsidP="00144C84">
      <w:pPr>
        <w:rPr>
          <w:rFonts w:hint="eastAsia"/>
        </w:rPr>
      </w:pPr>
      <w:r w:rsidRPr="00144C84">
        <w:rPr>
          <w:rFonts w:hint="eastAsia"/>
        </w:rPr>
        <w:t>二、建设内容</w:t>
      </w:r>
    </w:p>
    <w:p w14:paraId="443BA790" w14:textId="77777777" w:rsidR="00144C84" w:rsidRPr="00144C84" w:rsidRDefault="00144C84" w:rsidP="00144C84">
      <w:pPr>
        <w:rPr>
          <w:rFonts w:hint="eastAsia"/>
        </w:rPr>
      </w:pPr>
      <w:r w:rsidRPr="00144C84">
        <w:rPr>
          <w:rFonts w:hint="eastAsia"/>
        </w:rPr>
        <w:t>（一）残疾人友好理念。</w:t>
      </w:r>
    </w:p>
    <w:p w14:paraId="3F980898" w14:textId="77777777" w:rsidR="00144C84" w:rsidRPr="00144C84" w:rsidRDefault="00144C84" w:rsidP="00144C84">
      <w:pPr>
        <w:rPr>
          <w:rFonts w:hint="eastAsia"/>
        </w:rPr>
      </w:pPr>
      <w:r w:rsidRPr="00144C84">
        <w:rPr>
          <w:rFonts w:hint="eastAsia"/>
        </w:rPr>
        <w:t>1.机构愿景或文化中有关心、关爱残疾人，保障残疾人权益，维护残疾人尊严等内容。</w:t>
      </w:r>
    </w:p>
    <w:p w14:paraId="468E7B6C" w14:textId="77777777" w:rsidR="00144C84" w:rsidRPr="00144C84" w:rsidRDefault="00144C84" w:rsidP="00144C84">
      <w:pPr>
        <w:rPr>
          <w:rFonts w:hint="eastAsia"/>
        </w:rPr>
      </w:pPr>
      <w:r w:rsidRPr="00144C84">
        <w:rPr>
          <w:rFonts w:hint="eastAsia"/>
        </w:rPr>
        <w:t>2.职工手册、行为守则等规范中有对残疾人态度、行为和用语等要求。</w:t>
      </w:r>
    </w:p>
    <w:p w14:paraId="6321ADA8" w14:textId="77777777" w:rsidR="00144C84" w:rsidRPr="00144C84" w:rsidRDefault="00144C84" w:rsidP="00144C84">
      <w:pPr>
        <w:rPr>
          <w:rFonts w:hint="eastAsia"/>
        </w:rPr>
      </w:pPr>
      <w:r w:rsidRPr="00144C84">
        <w:rPr>
          <w:rFonts w:hint="eastAsia"/>
        </w:rPr>
        <w:t>（二）无障碍环境建设。</w:t>
      </w:r>
    </w:p>
    <w:p w14:paraId="1E0FF48E" w14:textId="77777777" w:rsidR="00144C84" w:rsidRPr="00144C84" w:rsidRDefault="00144C84" w:rsidP="00144C84">
      <w:pPr>
        <w:rPr>
          <w:rFonts w:hint="eastAsia"/>
        </w:rPr>
      </w:pPr>
      <w:r w:rsidRPr="00144C84">
        <w:rPr>
          <w:rFonts w:hint="eastAsia"/>
        </w:rPr>
        <w:t>1.无障碍设施建设。按照国家《无障碍环境建设法》《建筑与市政工程无障碍通用规范》（GB55019-2021），设置符合标准的无障碍标识、无障碍停车位（含残疾人机动轮椅车），建有可供轮椅通行的无障碍通道，设立低位服务窗口，设置无障碍卫生间。</w:t>
      </w:r>
    </w:p>
    <w:p w14:paraId="65259BFD" w14:textId="77777777" w:rsidR="00144C84" w:rsidRPr="00144C84" w:rsidRDefault="00144C84" w:rsidP="00144C84">
      <w:pPr>
        <w:rPr>
          <w:rFonts w:hint="eastAsia"/>
        </w:rPr>
      </w:pPr>
      <w:r w:rsidRPr="00144C84">
        <w:rPr>
          <w:rFonts w:hint="eastAsia"/>
        </w:rPr>
        <w:t>2.无障碍信息交流。挂号、叫号、缴费等自助公共服务终端设备，具备语音、大字等无障碍功能，或保留现场指导、人工办理等传统服务方式。</w:t>
      </w:r>
    </w:p>
    <w:p w14:paraId="6EDE1FC9" w14:textId="77777777" w:rsidR="00144C84" w:rsidRPr="00144C84" w:rsidRDefault="00144C84" w:rsidP="00144C84">
      <w:pPr>
        <w:rPr>
          <w:rFonts w:hint="eastAsia"/>
        </w:rPr>
      </w:pPr>
      <w:r w:rsidRPr="00144C84">
        <w:rPr>
          <w:rFonts w:hint="eastAsia"/>
        </w:rPr>
        <w:t>3.配备无障碍设备。鼓励医疗机构结合自身实际，配备可租借的轮椅、平车，方便残疾人移位的辅助工具及防洒餐盘、助食餐具等照护器具。</w:t>
      </w:r>
    </w:p>
    <w:p w14:paraId="5A764AEB" w14:textId="77777777" w:rsidR="00144C84" w:rsidRPr="00144C84" w:rsidRDefault="00144C84" w:rsidP="00144C84">
      <w:pPr>
        <w:rPr>
          <w:rFonts w:hint="eastAsia"/>
        </w:rPr>
      </w:pPr>
      <w:r w:rsidRPr="00144C84">
        <w:rPr>
          <w:rFonts w:hint="eastAsia"/>
        </w:rPr>
        <w:t>4.标注指引无障碍设施信息。在入口或者显著位置，对机构内主要无障碍设施或咨询服务台、人工服务窗口、自助服务终端等进行标注指引，便于残疾人准确找到目标。</w:t>
      </w:r>
    </w:p>
    <w:p w14:paraId="0724FE9A" w14:textId="77777777" w:rsidR="00144C84" w:rsidRPr="00144C84" w:rsidRDefault="00144C84" w:rsidP="00144C84">
      <w:pPr>
        <w:rPr>
          <w:rFonts w:hint="eastAsia"/>
        </w:rPr>
      </w:pPr>
      <w:r w:rsidRPr="00144C84">
        <w:rPr>
          <w:rFonts w:hint="eastAsia"/>
        </w:rPr>
        <w:t>（三）优化诊疗服务。</w:t>
      </w:r>
    </w:p>
    <w:p w14:paraId="31481CA2" w14:textId="77777777" w:rsidR="00144C84" w:rsidRPr="00144C84" w:rsidRDefault="00144C84" w:rsidP="00144C84">
      <w:pPr>
        <w:rPr>
          <w:rFonts w:hint="eastAsia"/>
        </w:rPr>
      </w:pPr>
      <w:r w:rsidRPr="00144C84">
        <w:rPr>
          <w:rFonts w:hint="eastAsia"/>
        </w:rPr>
        <w:t>1.提供多渠道挂号服务。完善电话、网络、现场预约等多种挂号方式，畅通家人、亲友、家庭医生等代残疾人预约挂号渠道，提供一定比例的现场号源。鼓励医疗机构安排社工、志愿者或其他工作人员，为残疾人提供导医服务。</w:t>
      </w:r>
    </w:p>
    <w:p w14:paraId="367F3FA7" w14:textId="77777777" w:rsidR="00144C84" w:rsidRPr="00144C84" w:rsidRDefault="00144C84" w:rsidP="00144C84">
      <w:pPr>
        <w:rPr>
          <w:rFonts w:hint="eastAsia"/>
        </w:rPr>
      </w:pPr>
      <w:r w:rsidRPr="00144C84">
        <w:rPr>
          <w:rFonts w:hint="eastAsia"/>
        </w:rPr>
        <w:t>2.优化服务流程。针对残疾人特点，优化就诊路径，简化入院手续办理、医保审核、出院结算、检查检验预约、出院患者健康教育等服务流程。通过签约、巡诊等多种方式为确有需要的残疾人开展上门诊疗、康复、照护等服务。</w:t>
      </w:r>
    </w:p>
    <w:p w14:paraId="4AB9CA7A" w14:textId="77777777" w:rsidR="00144C84" w:rsidRPr="00144C84" w:rsidRDefault="00144C84" w:rsidP="00144C84">
      <w:pPr>
        <w:rPr>
          <w:rFonts w:hint="eastAsia"/>
        </w:rPr>
      </w:pPr>
      <w:r w:rsidRPr="00144C84">
        <w:rPr>
          <w:rFonts w:hint="eastAsia"/>
        </w:rPr>
        <w:t>3.加强诊后管理和随访。依托医联体提升医疗服务连续性，积极发挥家庭签约医生作用，畅通双向转诊渠道，通过下沉专家、预留门诊号源和住院床位等方式，为残疾人随访、复诊、康复等提供便利。</w:t>
      </w:r>
    </w:p>
    <w:p w14:paraId="549977DF" w14:textId="77777777" w:rsidR="00144C84" w:rsidRPr="00144C84" w:rsidRDefault="00144C84" w:rsidP="00144C84">
      <w:pPr>
        <w:rPr>
          <w:rFonts w:hint="eastAsia"/>
        </w:rPr>
      </w:pPr>
      <w:r w:rsidRPr="00144C84">
        <w:rPr>
          <w:rFonts w:hint="eastAsia"/>
        </w:rPr>
        <w:t>三、工作要求</w:t>
      </w:r>
    </w:p>
    <w:p w14:paraId="1E987FC7" w14:textId="77777777" w:rsidR="00144C84" w:rsidRPr="00144C84" w:rsidRDefault="00144C84" w:rsidP="00144C84">
      <w:pPr>
        <w:rPr>
          <w:rFonts w:hint="eastAsia"/>
        </w:rPr>
      </w:pPr>
      <w:r w:rsidRPr="00144C84">
        <w:rPr>
          <w:rFonts w:hint="eastAsia"/>
        </w:rPr>
        <w:t>（一）加强组织领导。地方各级卫生健康行政部门要充分认识建设残疾人友好医疗机构工作的重要意义，推动残疾人友好医疗机构的建设工作。坚持机构自愿与正向引导相结合，引导医疗卫生机构积极参与。各级残联要主动发挥“代表、服务、管理”职能，积极会同卫生健康行政部门开展工作，在建设残疾人友好医疗机构方面提供必要的支持。</w:t>
      </w:r>
    </w:p>
    <w:p w14:paraId="5B6ABFFF" w14:textId="77777777" w:rsidR="00144C84" w:rsidRPr="00144C84" w:rsidRDefault="00144C84" w:rsidP="00144C84">
      <w:pPr>
        <w:rPr>
          <w:rFonts w:hint="eastAsia"/>
        </w:rPr>
      </w:pPr>
      <w:r w:rsidRPr="00144C84">
        <w:rPr>
          <w:rFonts w:hint="eastAsia"/>
        </w:rPr>
        <w:t>（二）建立工作机制。地方各级卫生健康行政部门和残联要加强对残疾人友好医疗机构建设的业务指导和管理，联合研究解决残疾人友好医疗机构建设工作中存在的问题。对工作成绩</w:t>
      </w:r>
      <w:r w:rsidRPr="00144C84">
        <w:rPr>
          <w:rFonts w:hint="eastAsia"/>
        </w:rPr>
        <w:lastRenderedPageBreak/>
        <w:t>突出、群众口碑良好的医疗机构进行通报表扬。</w:t>
      </w:r>
    </w:p>
    <w:p w14:paraId="29547726" w14:textId="77777777" w:rsidR="00144C84" w:rsidRPr="00144C84" w:rsidRDefault="00144C84" w:rsidP="00144C84">
      <w:pPr>
        <w:rPr>
          <w:rFonts w:hint="eastAsia"/>
        </w:rPr>
      </w:pPr>
      <w:r w:rsidRPr="00144C84">
        <w:rPr>
          <w:rFonts w:hint="eastAsia"/>
        </w:rPr>
        <w:t>（三）加强宣传引导。地方各级卫生健康行政部门和残联要加强对残疾人友好医疗机构相关政策和服务信息的宣传，提高残疾人和社会公众知晓率，合理引导预期，帮助更多残疾人得到优质医疗服务。</w:t>
      </w:r>
    </w:p>
    <w:p w14:paraId="286BBAA8" w14:textId="77777777" w:rsidR="00144C84" w:rsidRPr="00144C84" w:rsidRDefault="00144C84" w:rsidP="00144C84">
      <w:pPr>
        <w:rPr>
          <w:rFonts w:hint="eastAsia"/>
        </w:rPr>
      </w:pPr>
      <w:r w:rsidRPr="00144C84">
        <w:rPr>
          <w:rFonts w:hint="eastAsia"/>
        </w:rPr>
        <w:t> </w:t>
      </w:r>
    </w:p>
    <w:p w14:paraId="47E48E4E" w14:textId="77777777" w:rsidR="00144C84" w:rsidRPr="00144C84" w:rsidRDefault="00144C84" w:rsidP="00144C84">
      <w:pPr>
        <w:rPr>
          <w:rFonts w:hint="eastAsia"/>
        </w:rPr>
      </w:pPr>
      <w:r w:rsidRPr="00144C84">
        <w:rPr>
          <w:rFonts w:hint="eastAsia"/>
        </w:rPr>
        <w:t> </w:t>
      </w:r>
    </w:p>
    <w:p w14:paraId="263426EC" w14:textId="77777777" w:rsidR="00144C84" w:rsidRPr="00144C84" w:rsidRDefault="00144C84" w:rsidP="00144C84">
      <w:pPr>
        <w:rPr>
          <w:rFonts w:hint="eastAsia"/>
        </w:rPr>
      </w:pPr>
      <w:r w:rsidRPr="00144C84">
        <w:rPr>
          <w:rFonts w:hint="eastAsia"/>
        </w:rPr>
        <w:t> </w:t>
      </w:r>
    </w:p>
    <w:p w14:paraId="39C5E462" w14:textId="77777777" w:rsidR="00144C84" w:rsidRPr="00144C84" w:rsidRDefault="00144C84" w:rsidP="00144C84">
      <w:pPr>
        <w:jc w:val="right"/>
        <w:rPr>
          <w:rFonts w:hint="eastAsia"/>
        </w:rPr>
      </w:pPr>
      <w:r w:rsidRPr="00144C84">
        <w:rPr>
          <w:rFonts w:hint="eastAsia"/>
        </w:rPr>
        <w:t>国家卫生健康委办公厅</w:t>
      </w:r>
      <w:r w:rsidRPr="00144C84">
        <w:rPr>
          <w:rFonts w:hint="eastAsia"/>
        </w:rPr>
        <w:t> </w:t>
      </w:r>
      <w:r w:rsidRPr="00144C84">
        <w:rPr>
          <w:rFonts w:hint="eastAsia"/>
        </w:rPr>
        <w:t> </w:t>
      </w:r>
      <w:r w:rsidRPr="00144C84">
        <w:rPr>
          <w:rFonts w:hint="eastAsia"/>
        </w:rPr>
        <w:t> </w:t>
      </w:r>
      <w:r w:rsidRPr="00144C84">
        <w:rPr>
          <w:rFonts w:hint="eastAsia"/>
        </w:rPr>
        <w:t> </w:t>
      </w:r>
      <w:r w:rsidRPr="00144C84">
        <w:rPr>
          <w:rFonts w:hint="eastAsia"/>
        </w:rPr>
        <w:t> </w:t>
      </w:r>
      <w:r w:rsidRPr="00144C84">
        <w:rPr>
          <w:rFonts w:hint="eastAsia"/>
        </w:rPr>
        <w:t> </w:t>
      </w:r>
      <w:r w:rsidRPr="00144C84">
        <w:rPr>
          <w:rFonts w:hint="eastAsia"/>
        </w:rPr>
        <w:t> </w:t>
      </w:r>
      <w:r w:rsidRPr="00144C84">
        <w:rPr>
          <w:rFonts w:hint="eastAsia"/>
        </w:rPr>
        <w:t> </w:t>
      </w:r>
      <w:r w:rsidRPr="00144C84">
        <w:rPr>
          <w:rFonts w:hint="eastAsia"/>
        </w:rPr>
        <w:t>中国残联办公厅</w:t>
      </w:r>
    </w:p>
    <w:p w14:paraId="77D7435D" w14:textId="77777777" w:rsidR="00144C84" w:rsidRPr="00144C84" w:rsidRDefault="00144C84" w:rsidP="00144C84">
      <w:pPr>
        <w:jc w:val="right"/>
        <w:rPr>
          <w:rFonts w:hint="eastAsia"/>
        </w:rPr>
      </w:pPr>
      <w:r w:rsidRPr="00144C84">
        <w:rPr>
          <w:rFonts w:hint="eastAsia"/>
        </w:rPr>
        <w:t>2025年8月12日</w:t>
      </w:r>
    </w:p>
    <w:p w14:paraId="43583E2D" w14:textId="77777777" w:rsidR="00650F85" w:rsidRDefault="00650F85" w:rsidP="00144C84">
      <w:pPr>
        <w:jc w:val="right"/>
        <w:rPr>
          <w:rFonts w:hint="eastAsia"/>
        </w:rPr>
      </w:pPr>
    </w:p>
    <w:sectPr w:rsidR="00650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C84"/>
    <w:rsid w:val="00144C84"/>
    <w:rsid w:val="00650F85"/>
    <w:rsid w:val="008A08F4"/>
    <w:rsid w:val="00A03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11C9"/>
  <w15:chartTrackingRefBased/>
  <w15:docId w15:val="{329536BC-6183-43B4-867B-BFE5DAC8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144C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C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C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C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C84"/>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144C84"/>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C8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C8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44C84"/>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C84"/>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144C84"/>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144C84"/>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144C84"/>
    <w:rPr>
      <w:rFonts w:cstheme="majorBidi"/>
      <w:noProof/>
      <w:color w:val="2F5496" w:themeColor="accent1" w:themeShade="BF"/>
      <w:sz w:val="28"/>
      <w:szCs w:val="28"/>
    </w:rPr>
  </w:style>
  <w:style w:type="character" w:customStyle="1" w:styleId="50">
    <w:name w:val="标题 5 字符"/>
    <w:basedOn w:val="a0"/>
    <w:link w:val="5"/>
    <w:uiPriority w:val="9"/>
    <w:semiHidden/>
    <w:rsid w:val="00144C84"/>
    <w:rPr>
      <w:rFonts w:cstheme="majorBidi"/>
      <w:noProof/>
      <w:color w:val="2F5496" w:themeColor="accent1" w:themeShade="BF"/>
      <w:sz w:val="24"/>
      <w:szCs w:val="24"/>
    </w:rPr>
  </w:style>
  <w:style w:type="character" w:customStyle="1" w:styleId="60">
    <w:name w:val="标题 6 字符"/>
    <w:basedOn w:val="a0"/>
    <w:link w:val="6"/>
    <w:uiPriority w:val="9"/>
    <w:semiHidden/>
    <w:rsid w:val="00144C84"/>
    <w:rPr>
      <w:rFonts w:cstheme="majorBidi"/>
      <w:b/>
      <w:bCs/>
      <w:noProof/>
      <w:color w:val="2F5496" w:themeColor="accent1" w:themeShade="BF"/>
    </w:rPr>
  </w:style>
  <w:style w:type="character" w:customStyle="1" w:styleId="70">
    <w:name w:val="标题 7 字符"/>
    <w:basedOn w:val="a0"/>
    <w:link w:val="7"/>
    <w:uiPriority w:val="9"/>
    <w:semiHidden/>
    <w:rsid w:val="00144C84"/>
    <w:rPr>
      <w:rFonts w:cstheme="majorBidi"/>
      <w:b/>
      <w:bCs/>
      <w:noProof/>
      <w:color w:val="595959" w:themeColor="text1" w:themeTint="A6"/>
    </w:rPr>
  </w:style>
  <w:style w:type="character" w:customStyle="1" w:styleId="80">
    <w:name w:val="标题 8 字符"/>
    <w:basedOn w:val="a0"/>
    <w:link w:val="8"/>
    <w:uiPriority w:val="9"/>
    <w:semiHidden/>
    <w:rsid w:val="00144C84"/>
    <w:rPr>
      <w:rFonts w:cstheme="majorBidi"/>
      <w:noProof/>
      <w:color w:val="595959" w:themeColor="text1" w:themeTint="A6"/>
    </w:rPr>
  </w:style>
  <w:style w:type="character" w:customStyle="1" w:styleId="90">
    <w:name w:val="标题 9 字符"/>
    <w:basedOn w:val="a0"/>
    <w:link w:val="9"/>
    <w:uiPriority w:val="9"/>
    <w:semiHidden/>
    <w:rsid w:val="00144C84"/>
    <w:rPr>
      <w:rFonts w:eastAsiaTheme="majorEastAsia" w:cstheme="majorBidi"/>
      <w:noProof/>
      <w:color w:val="595959" w:themeColor="text1" w:themeTint="A6"/>
    </w:rPr>
  </w:style>
  <w:style w:type="paragraph" w:styleId="a3">
    <w:name w:val="Title"/>
    <w:basedOn w:val="a"/>
    <w:next w:val="a"/>
    <w:link w:val="a4"/>
    <w:uiPriority w:val="10"/>
    <w:qFormat/>
    <w:rsid w:val="00144C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C84"/>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144C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C84"/>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144C84"/>
    <w:pPr>
      <w:spacing w:before="160" w:after="160"/>
      <w:jc w:val="center"/>
    </w:pPr>
    <w:rPr>
      <w:i/>
      <w:iCs/>
      <w:color w:val="404040" w:themeColor="text1" w:themeTint="BF"/>
    </w:rPr>
  </w:style>
  <w:style w:type="character" w:customStyle="1" w:styleId="a8">
    <w:name w:val="引用 字符"/>
    <w:basedOn w:val="a0"/>
    <w:link w:val="a7"/>
    <w:uiPriority w:val="29"/>
    <w:rsid w:val="00144C84"/>
    <w:rPr>
      <w:i/>
      <w:iCs/>
      <w:noProof/>
      <w:color w:val="404040" w:themeColor="text1" w:themeTint="BF"/>
    </w:rPr>
  </w:style>
  <w:style w:type="paragraph" w:styleId="a9">
    <w:name w:val="List Paragraph"/>
    <w:basedOn w:val="a"/>
    <w:uiPriority w:val="34"/>
    <w:qFormat/>
    <w:rsid w:val="00144C84"/>
    <w:pPr>
      <w:ind w:left="720"/>
      <w:contextualSpacing/>
    </w:pPr>
  </w:style>
  <w:style w:type="character" w:styleId="aa">
    <w:name w:val="Intense Emphasis"/>
    <w:basedOn w:val="a0"/>
    <w:uiPriority w:val="21"/>
    <w:qFormat/>
    <w:rsid w:val="00144C84"/>
    <w:rPr>
      <w:i/>
      <w:iCs/>
      <w:color w:val="2F5496" w:themeColor="accent1" w:themeShade="BF"/>
    </w:rPr>
  </w:style>
  <w:style w:type="paragraph" w:styleId="ab">
    <w:name w:val="Intense Quote"/>
    <w:basedOn w:val="a"/>
    <w:next w:val="a"/>
    <w:link w:val="ac"/>
    <w:uiPriority w:val="30"/>
    <w:qFormat/>
    <w:rsid w:val="00144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C84"/>
    <w:rPr>
      <w:i/>
      <w:iCs/>
      <w:noProof/>
      <w:color w:val="2F5496" w:themeColor="accent1" w:themeShade="BF"/>
    </w:rPr>
  </w:style>
  <w:style w:type="character" w:styleId="ad">
    <w:name w:val="Intense Reference"/>
    <w:basedOn w:val="a0"/>
    <w:uiPriority w:val="32"/>
    <w:qFormat/>
    <w:rsid w:val="00144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2</cp:revision>
  <dcterms:created xsi:type="dcterms:W3CDTF">2025-09-01T09:57:00Z</dcterms:created>
  <dcterms:modified xsi:type="dcterms:W3CDTF">2025-09-01T10:03:00Z</dcterms:modified>
</cp:coreProperties>
</file>