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8D6C1" w14:textId="145829F1" w:rsidR="00650F85" w:rsidRDefault="001D285B">
      <w:r w:rsidRPr="001D285B">
        <w:rPr>
          <w:rFonts w:hint="eastAsia"/>
        </w:rPr>
        <w:t>国家药监局关于修订复方甘草酸单铵S注射剂说明书的公告（2025年第72号）</w:t>
      </w:r>
    </w:p>
    <w:p w14:paraId="641B9BE2" w14:textId="77777777" w:rsidR="001D285B" w:rsidRDefault="001D285B"/>
    <w:p w14:paraId="6F8835C3" w14:textId="77777777" w:rsidR="001D285B" w:rsidRDefault="001D285B" w:rsidP="001D285B">
      <w:pPr>
        <w:rPr>
          <w:rFonts w:hint="eastAsia"/>
        </w:rPr>
      </w:pPr>
      <w:r>
        <w:rPr>
          <w:rFonts w:hint="eastAsia"/>
        </w:rPr>
        <w:t>根据药品不良反应评估结果，为进一步保障公众用药安全，国家药监局决定对复方甘草酸单铵S注射剂（包括注射用复方甘草酸单铵S、复方甘草酸单铵S氯化钠注射液、复方甘草酸单铵S注射液）说明书内容进行统一修订。现将有关事项公告如下：</w:t>
      </w:r>
    </w:p>
    <w:p w14:paraId="57835CD2" w14:textId="77777777" w:rsidR="001D285B" w:rsidRDefault="001D285B" w:rsidP="001D285B">
      <w:pPr>
        <w:rPr>
          <w:rFonts w:hint="eastAsia"/>
        </w:rPr>
      </w:pPr>
      <w:r>
        <w:rPr>
          <w:rFonts w:hint="eastAsia"/>
        </w:rPr>
        <w:t xml:space="preserve">　　一、所有上述药品的上市许可持有人均应当依据《药品注册管理办法》等有关规定，按照附件要求修订说明书，于2025年10月17日前报省级药品监督管理部门备案。</w:t>
      </w:r>
    </w:p>
    <w:p w14:paraId="658CBC2E" w14:textId="77777777" w:rsidR="001D285B" w:rsidRDefault="001D285B" w:rsidP="001D285B">
      <w:pPr>
        <w:rPr>
          <w:rFonts w:hint="eastAsia"/>
        </w:rPr>
      </w:pPr>
      <w:r>
        <w:rPr>
          <w:rFonts w:hint="eastAsia"/>
        </w:rPr>
        <w:t xml:space="preserve">　　修订内容涉及药品标签的，应当一并进行修订；说明书及标签其他内容应当与原批准内容一致。自备案之日起生产的药品，不得继续使用原药品说明书。药品上市许可持有人应当在备案后9个月内对已出厂的药品说明书及标签予以更换或者以其他形式将说明书更新信息告知患者。</w:t>
      </w:r>
    </w:p>
    <w:p w14:paraId="631C0D05" w14:textId="77777777" w:rsidR="001D285B" w:rsidRDefault="001D285B" w:rsidP="001D285B">
      <w:pPr>
        <w:rPr>
          <w:rFonts w:hint="eastAsia"/>
        </w:rPr>
      </w:pPr>
      <w:r>
        <w:rPr>
          <w:rFonts w:hint="eastAsia"/>
        </w:rPr>
        <w:t xml:space="preserve">　　二、药品上市许可持有人应当对新增不良反应发生机制开展深入研究，采取有效措施做好药品使用和安全性问题的宣传培训，指导医师、药师合理用药。</w:t>
      </w:r>
    </w:p>
    <w:p w14:paraId="462C70A0" w14:textId="77777777" w:rsidR="001D285B" w:rsidRDefault="001D285B" w:rsidP="001D285B">
      <w:pPr>
        <w:rPr>
          <w:rFonts w:hint="eastAsia"/>
        </w:rPr>
      </w:pPr>
      <w:r>
        <w:rPr>
          <w:rFonts w:hint="eastAsia"/>
        </w:rPr>
        <w:t xml:space="preserve">　　三、临床医师、药师应当仔细阅读上述药品说明书的修订内容，在选择用药时，应当根据新修订说明书进行充分的获益/风险分析。</w:t>
      </w:r>
    </w:p>
    <w:p w14:paraId="31E994F9" w14:textId="77777777" w:rsidR="001D285B" w:rsidRDefault="001D285B" w:rsidP="001D285B">
      <w:pPr>
        <w:rPr>
          <w:rFonts w:hint="eastAsia"/>
        </w:rPr>
      </w:pPr>
      <w:r>
        <w:rPr>
          <w:rFonts w:hint="eastAsia"/>
        </w:rPr>
        <w:t xml:space="preserve">　　四、患者用药前应当仔细阅读药品说明书，使用处方药的，应当严格遵医嘱用药。</w:t>
      </w:r>
    </w:p>
    <w:p w14:paraId="6904EF0B" w14:textId="77777777" w:rsidR="001D285B" w:rsidRDefault="001D285B" w:rsidP="001D285B">
      <w:pPr>
        <w:rPr>
          <w:rFonts w:hint="eastAsia"/>
        </w:rPr>
      </w:pPr>
      <w:r>
        <w:rPr>
          <w:rFonts w:hint="eastAsia"/>
        </w:rPr>
        <w:t xml:space="preserve">　　五、省级药品监督管理部门应当督促行政区域内上述药品的上市许可持有人按要求做好相应说明书修订和标签、说明书更换及说明书更新信息的告知工作，对违法违规行为依法严厉查处。</w:t>
      </w:r>
    </w:p>
    <w:p w14:paraId="7D5369FC" w14:textId="77777777" w:rsidR="001D285B" w:rsidRDefault="001D285B" w:rsidP="001D285B">
      <w:pPr>
        <w:rPr>
          <w:rFonts w:hint="eastAsia"/>
        </w:rPr>
      </w:pPr>
      <w:r>
        <w:rPr>
          <w:rFonts w:hint="eastAsia"/>
        </w:rPr>
        <w:t xml:space="preserve">　　特此公告。</w:t>
      </w:r>
    </w:p>
    <w:p w14:paraId="0415E575" w14:textId="77777777" w:rsidR="001D285B" w:rsidRDefault="001D285B" w:rsidP="001D285B">
      <w:pPr>
        <w:rPr>
          <w:rFonts w:hint="eastAsia"/>
        </w:rPr>
      </w:pPr>
      <w:r>
        <w:rPr>
          <w:rFonts w:hint="eastAsia"/>
        </w:rPr>
        <w:t xml:space="preserve">　　　　</w:t>
      </w:r>
    </w:p>
    <w:p w14:paraId="57106530" w14:textId="77777777" w:rsidR="001D285B" w:rsidRDefault="001D285B" w:rsidP="001D285B">
      <w:pPr>
        <w:rPr>
          <w:rFonts w:hint="eastAsia"/>
        </w:rPr>
      </w:pPr>
      <w:r>
        <w:rPr>
          <w:rFonts w:hint="eastAsia"/>
        </w:rPr>
        <w:t xml:space="preserve">　　附件：复方甘草酸单铵S注射剂药品说明书要求</w:t>
      </w:r>
    </w:p>
    <w:p w14:paraId="2B06B84F" w14:textId="77777777" w:rsidR="001D285B" w:rsidRDefault="001D285B" w:rsidP="001D285B">
      <w:pPr>
        <w:rPr>
          <w:rFonts w:hint="eastAsia"/>
        </w:rPr>
      </w:pPr>
    </w:p>
    <w:p w14:paraId="3BD96852" w14:textId="77777777" w:rsidR="001D285B" w:rsidRDefault="001D285B" w:rsidP="001D285B">
      <w:pPr>
        <w:rPr>
          <w:rFonts w:hint="eastAsia"/>
        </w:rPr>
      </w:pPr>
    </w:p>
    <w:p w14:paraId="1E83DF6B" w14:textId="77777777" w:rsidR="001D285B" w:rsidRDefault="001D285B" w:rsidP="001D285B">
      <w:pPr>
        <w:rPr>
          <w:rFonts w:hint="eastAsia"/>
        </w:rPr>
      </w:pPr>
    </w:p>
    <w:p w14:paraId="441EC63E" w14:textId="77777777" w:rsidR="001D285B" w:rsidRDefault="001D285B" w:rsidP="001D285B">
      <w:pPr>
        <w:rPr>
          <w:rFonts w:hint="eastAsia"/>
        </w:rPr>
      </w:pPr>
      <w:r>
        <w:rPr>
          <w:rFonts w:hint="eastAsia"/>
        </w:rPr>
        <w:t xml:space="preserve">　　国家药监局</w:t>
      </w:r>
    </w:p>
    <w:p w14:paraId="6BA7FF1B" w14:textId="77777777" w:rsidR="001D285B" w:rsidRDefault="001D285B" w:rsidP="001D285B">
      <w:pPr>
        <w:rPr>
          <w:rFonts w:hint="eastAsia"/>
        </w:rPr>
      </w:pPr>
    </w:p>
    <w:p w14:paraId="0B32946F" w14:textId="26F28CB2" w:rsidR="001D285B" w:rsidRDefault="001D285B" w:rsidP="001D285B">
      <w:pPr>
        <w:rPr>
          <w:rFonts w:hint="eastAsia"/>
        </w:rPr>
      </w:pPr>
      <w:r>
        <w:rPr>
          <w:rFonts w:hint="eastAsia"/>
        </w:rPr>
        <w:t xml:space="preserve">　　2025年7月18日</w:t>
      </w:r>
    </w:p>
    <w:sectPr w:rsidR="001D28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85B"/>
    <w:rsid w:val="00037B2C"/>
    <w:rsid w:val="001D285B"/>
    <w:rsid w:val="00650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6AE97"/>
  <w15:chartTrackingRefBased/>
  <w15:docId w15:val="{C86CD276-AA61-4BBB-9B1C-0C3553527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rPr>
  </w:style>
  <w:style w:type="paragraph" w:styleId="1">
    <w:name w:val="heading 1"/>
    <w:basedOn w:val="a"/>
    <w:next w:val="a"/>
    <w:link w:val="10"/>
    <w:uiPriority w:val="9"/>
    <w:qFormat/>
    <w:rsid w:val="001D28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28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28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28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285B"/>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1D285B"/>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285B"/>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285B"/>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1D285B"/>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285B"/>
    <w:rPr>
      <w:rFonts w:asciiTheme="majorHAnsi" w:eastAsiaTheme="majorEastAsia" w:hAnsiTheme="majorHAnsi" w:cstheme="majorBidi"/>
      <w:noProof/>
      <w:color w:val="2F5496" w:themeColor="accent1" w:themeShade="BF"/>
      <w:sz w:val="48"/>
      <w:szCs w:val="48"/>
    </w:rPr>
  </w:style>
  <w:style w:type="character" w:customStyle="1" w:styleId="20">
    <w:name w:val="标题 2 字符"/>
    <w:basedOn w:val="a0"/>
    <w:link w:val="2"/>
    <w:uiPriority w:val="9"/>
    <w:semiHidden/>
    <w:rsid w:val="001D285B"/>
    <w:rPr>
      <w:rFonts w:asciiTheme="majorHAnsi" w:eastAsiaTheme="majorEastAsia" w:hAnsiTheme="majorHAnsi" w:cstheme="majorBidi"/>
      <w:noProof/>
      <w:color w:val="2F5496" w:themeColor="accent1" w:themeShade="BF"/>
      <w:sz w:val="40"/>
      <w:szCs w:val="40"/>
    </w:rPr>
  </w:style>
  <w:style w:type="character" w:customStyle="1" w:styleId="30">
    <w:name w:val="标题 3 字符"/>
    <w:basedOn w:val="a0"/>
    <w:link w:val="3"/>
    <w:uiPriority w:val="9"/>
    <w:semiHidden/>
    <w:rsid w:val="001D285B"/>
    <w:rPr>
      <w:rFonts w:asciiTheme="majorHAnsi" w:eastAsiaTheme="majorEastAsia" w:hAnsiTheme="majorHAnsi" w:cstheme="majorBidi"/>
      <w:noProof/>
      <w:color w:val="2F5496" w:themeColor="accent1" w:themeShade="BF"/>
      <w:sz w:val="32"/>
      <w:szCs w:val="32"/>
    </w:rPr>
  </w:style>
  <w:style w:type="character" w:customStyle="1" w:styleId="40">
    <w:name w:val="标题 4 字符"/>
    <w:basedOn w:val="a0"/>
    <w:link w:val="4"/>
    <w:uiPriority w:val="9"/>
    <w:semiHidden/>
    <w:rsid w:val="001D285B"/>
    <w:rPr>
      <w:rFonts w:cstheme="majorBidi"/>
      <w:noProof/>
      <w:color w:val="2F5496" w:themeColor="accent1" w:themeShade="BF"/>
      <w:sz w:val="28"/>
      <w:szCs w:val="28"/>
    </w:rPr>
  </w:style>
  <w:style w:type="character" w:customStyle="1" w:styleId="50">
    <w:name w:val="标题 5 字符"/>
    <w:basedOn w:val="a0"/>
    <w:link w:val="5"/>
    <w:uiPriority w:val="9"/>
    <w:semiHidden/>
    <w:rsid w:val="001D285B"/>
    <w:rPr>
      <w:rFonts w:cstheme="majorBidi"/>
      <w:noProof/>
      <w:color w:val="2F5496" w:themeColor="accent1" w:themeShade="BF"/>
      <w:sz w:val="24"/>
      <w:szCs w:val="24"/>
    </w:rPr>
  </w:style>
  <w:style w:type="character" w:customStyle="1" w:styleId="60">
    <w:name w:val="标题 6 字符"/>
    <w:basedOn w:val="a0"/>
    <w:link w:val="6"/>
    <w:uiPriority w:val="9"/>
    <w:semiHidden/>
    <w:rsid w:val="001D285B"/>
    <w:rPr>
      <w:rFonts w:cstheme="majorBidi"/>
      <w:b/>
      <w:bCs/>
      <w:noProof/>
      <w:color w:val="2F5496" w:themeColor="accent1" w:themeShade="BF"/>
    </w:rPr>
  </w:style>
  <w:style w:type="character" w:customStyle="1" w:styleId="70">
    <w:name w:val="标题 7 字符"/>
    <w:basedOn w:val="a0"/>
    <w:link w:val="7"/>
    <w:uiPriority w:val="9"/>
    <w:semiHidden/>
    <w:rsid w:val="001D285B"/>
    <w:rPr>
      <w:rFonts w:cstheme="majorBidi"/>
      <w:b/>
      <w:bCs/>
      <w:noProof/>
      <w:color w:val="595959" w:themeColor="text1" w:themeTint="A6"/>
    </w:rPr>
  </w:style>
  <w:style w:type="character" w:customStyle="1" w:styleId="80">
    <w:name w:val="标题 8 字符"/>
    <w:basedOn w:val="a0"/>
    <w:link w:val="8"/>
    <w:uiPriority w:val="9"/>
    <w:semiHidden/>
    <w:rsid w:val="001D285B"/>
    <w:rPr>
      <w:rFonts w:cstheme="majorBidi"/>
      <w:noProof/>
      <w:color w:val="595959" w:themeColor="text1" w:themeTint="A6"/>
    </w:rPr>
  </w:style>
  <w:style w:type="character" w:customStyle="1" w:styleId="90">
    <w:name w:val="标题 9 字符"/>
    <w:basedOn w:val="a0"/>
    <w:link w:val="9"/>
    <w:uiPriority w:val="9"/>
    <w:semiHidden/>
    <w:rsid w:val="001D285B"/>
    <w:rPr>
      <w:rFonts w:eastAsiaTheme="majorEastAsia" w:cstheme="majorBidi"/>
      <w:noProof/>
      <w:color w:val="595959" w:themeColor="text1" w:themeTint="A6"/>
    </w:rPr>
  </w:style>
  <w:style w:type="paragraph" w:styleId="a3">
    <w:name w:val="Title"/>
    <w:basedOn w:val="a"/>
    <w:next w:val="a"/>
    <w:link w:val="a4"/>
    <w:uiPriority w:val="10"/>
    <w:qFormat/>
    <w:rsid w:val="001D285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285B"/>
    <w:rPr>
      <w:rFonts w:asciiTheme="majorHAnsi" w:eastAsiaTheme="majorEastAsia" w:hAnsiTheme="majorHAnsi" w:cstheme="majorBidi"/>
      <w:noProof/>
      <w:spacing w:val="-10"/>
      <w:kern w:val="28"/>
      <w:sz w:val="56"/>
      <w:szCs w:val="56"/>
    </w:rPr>
  </w:style>
  <w:style w:type="paragraph" w:styleId="a5">
    <w:name w:val="Subtitle"/>
    <w:basedOn w:val="a"/>
    <w:next w:val="a"/>
    <w:link w:val="a6"/>
    <w:uiPriority w:val="11"/>
    <w:qFormat/>
    <w:rsid w:val="001D285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285B"/>
    <w:rPr>
      <w:rFonts w:asciiTheme="majorHAnsi" w:eastAsiaTheme="majorEastAsia" w:hAnsiTheme="majorHAnsi" w:cstheme="majorBidi"/>
      <w:noProof/>
      <w:color w:val="595959" w:themeColor="text1" w:themeTint="A6"/>
      <w:spacing w:val="15"/>
      <w:sz w:val="28"/>
      <w:szCs w:val="28"/>
    </w:rPr>
  </w:style>
  <w:style w:type="paragraph" w:styleId="a7">
    <w:name w:val="Quote"/>
    <w:basedOn w:val="a"/>
    <w:next w:val="a"/>
    <w:link w:val="a8"/>
    <w:uiPriority w:val="29"/>
    <w:qFormat/>
    <w:rsid w:val="001D285B"/>
    <w:pPr>
      <w:spacing w:before="160" w:after="160"/>
      <w:jc w:val="center"/>
    </w:pPr>
    <w:rPr>
      <w:i/>
      <w:iCs/>
      <w:color w:val="404040" w:themeColor="text1" w:themeTint="BF"/>
    </w:rPr>
  </w:style>
  <w:style w:type="character" w:customStyle="1" w:styleId="a8">
    <w:name w:val="引用 字符"/>
    <w:basedOn w:val="a0"/>
    <w:link w:val="a7"/>
    <w:uiPriority w:val="29"/>
    <w:rsid w:val="001D285B"/>
    <w:rPr>
      <w:i/>
      <w:iCs/>
      <w:noProof/>
      <w:color w:val="404040" w:themeColor="text1" w:themeTint="BF"/>
    </w:rPr>
  </w:style>
  <w:style w:type="paragraph" w:styleId="a9">
    <w:name w:val="List Paragraph"/>
    <w:basedOn w:val="a"/>
    <w:uiPriority w:val="34"/>
    <w:qFormat/>
    <w:rsid w:val="001D285B"/>
    <w:pPr>
      <w:ind w:left="720"/>
      <w:contextualSpacing/>
    </w:pPr>
  </w:style>
  <w:style w:type="character" w:styleId="aa">
    <w:name w:val="Intense Emphasis"/>
    <w:basedOn w:val="a0"/>
    <w:uiPriority w:val="21"/>
    <w:qFormat/>
    <w:rsid w:val="001D285B"/>
    <w:rPr>
      <w:i/>
      <w:iCs/>
      <w:color w:val="2F5496" w:themeColor="accent1" w:themeShade="BF"/>
    </w:rPr>
  </w:style>
  <w:style w:type="paragraph" w:styleId="ab">
    <w:name w:val="Intense Quote"/>
    <w:basedOn w:val="a"/>
    <w:next w:val="a"/>
    <w:link w:val="ac"/>
    <w:uiPriority w:val="30"/>
    <w:qFormat/>
    <w:rsid w:val="001D28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285B"/>
    <w:rPr>
      <w:i/>
      <w:iCs/>
      <w:noProof/>
      <w:color w:val="2F5496" w:themeColor="accent1" w:themeShade="BF"/>
    </w:rPr>
  </w:style>
  <w:style w:type="character" w:styleId="ad">
    <w:name w:val="Intense Reference"/>
    <w:basedOn w:val="a0"/>
    <w:uiPriority w:val="32"/>
    <w:qFormat/>
    <w:rsid w:val="001D28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100</Words>
  <Characters>572</Characters>
  <Application>Microsoft Office Word</Application>
  <DocSecurity>0</DocSecurity>
  <Lines>4</Lines>
  <Paragraphs>1</Paragraphs>
  <ScaleCrop>false</ScaleCrop>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彭天曜律师（Lawyer:PENG,Tianyao）</dc:creator>
  <cp:keywords/>
  <dc:description/>
  <cp:lastModifiedBy>彭天曜律师（Lawyer:PENG,Tianyao）</cp:lastModifiedBy>
  <cp:revision>1</cp:revision>
  <dcterms:created xsi:type="dcterms:W3CDTF">2025-07-31T02:15:00Z</dcterms:created>
  <dcterms:modified xsi:type="dcterms:W3CDTF">2025-07-31T02:23:00Z</dcterms:modified>
</cp:coreProperties>
</file>