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6B46" w14:textId="77777777" w:rsidR="00FF408C" w:rsidRPr="00FF408C" w:rsidRDefault="00FF408C" w:rsidP="00FF408C">
      <w:pPr>
        <w:rPr>
          <w:b/>
          <w:bCs/>
        </w:rPr>
      </w:pPr>
      <w:r w:rsidRPr="00FF408C">
        <w:rPr>
          <w:b/>
          <w:bCs/>
        </w:rPr>
        <w:t>关于印发《横琴粤澳深度合作区进一步支持生物医药大健康产业高质量发展的若干措施》的通知</w:t>
      </w:r>
    </w:p>
    <w:p w14:paraId="1233C7AA" w14:textId="77777777" w:rsidR="00FF408C" w:rsidRPr="00FF408C" w:rsidRDefault="00FF408C" w:rsidP="00FF408C">
      <w:r w:rsidRPr="00FF408C">
        <w:rPr>
          <w:rFonts w:hint="eastAsia"/>
        </w:rPr>
        <w:t>执委会各工作机构：</w:t>
      </w:r>
    </w:p>
    <w:p w14:paraId="677F74EF" w14:textId="77777777" w:rsidR="00FF408C" w:rsidRPr="00FF408C" w:rsidRDefault="00FF408C" w:rsidP="00FF408C">
      <w:pPr>
        <w:rPr>
          <w:rFonts w:hint="eastAsia"/>
        </w:rPr>
      </w:pPr>
      <w:r w:rsidRPr="00FF408C">
        <w:rPr>
          <w:rFonts w:hint="eastAsia"/>
        </w:rPr>
        <w:t xml:space="preserve">　　《横琴粤澳深度合作区进一步支持生物医药大健康产业高质量发展的若干措施》已经合作区执委会会议审议通过，现印发给你们，请认真贯彻执行。执行中遇到问题，请径向合作区经济发展局反映。</w:t>
      </w:r>
    </w:p>
    <w:p w14:paraId="1FB5ED29" w14:textId="77777777" w:rsidR="00FF408C" w:rsidRPr="00FF408C" w:rsidRDefault="00FF408C" w:rsidP="00FF408C">
      <w:pPr>
        <w:rPr>
          <w:rFonts w:hint="eastAsia"/>
        </w:rPr>
      </w:pPr>
      <w:r w:rsidRPr="00FF408C">
        <w:rPr>
          <w:rFonts w:hint="eastAsia"/>
        </w:rPr>
        <w:t xml:space="preserve">　　横琴粤澳深度合作区执行委员会</w:t>
      </w:r>
    </w:p>
    <w:p w14:paraId="21580CCC" w14:textId="77777777" w:rsidR="00FF408C" w:rsidRPr="00FF408C" w:rsidRDefault="00FF408C" w:rsidP="00FF408C">
      <w:pPr>
        <w:rPr>
          <w:rFonts w:hint="eastAsia"/>
        </w:rPr>
      </w:pPr>
      <w:r w:rsidRPr="00FF408C">
        <w:rPr>
          <w:rFonts w:hint="eastAsia"/>
        </w:rPr>
        <w:t xml:space="preserve">　　2025年5月30日</w:t>
      </w:r>
    </w:p>
    <w:p w14:paraId="49EFABDA" w14:textId="77777777" w:rsidR="00FF408C" w:rsidRPr="00FF408C" w:rsidRDefault="00FF408C" w:rsidP="00FF408C">
      <w:pPr>
        <w:rPr>
          <w:rFonts w:hint="eastAsia"/>
        </w:rPr>
      </w:pPr>
      <w:r w:rsidRPr="00FF408C">
        <w:rPr>
          <w:rFonts w:hint="eastAsia"/>
          <w:b/>
          <w:bCs/>
        </w:rPr>
        <w:t>横琴粤澳深度合作区进一步支持生物医药大健康产业高质量发展的若干措施</w:t>
      </w:r>
    </w:p>
    <w:p w14:paraId="0AA09773" w14:textId="77777777" w:rsidR="00FF408C" w:rsidRPr="00FF408C" w:rsidRDefault="00FF408C" w:rsidP="00FF408C">
      <w:pPr>
        <w:rPr>
          <w:rFonts w:hint="eastAsia"/>
        </w:rPr>
      </w:pPr>
      <w:r w:rsidRPr="00FF408C">
        <w:rPr>
          <w:rFonts w:hint="eastAsia"/>
        </w:rPr>
        <w:t>目录</w:t>
      </w:r>
    </w:p>
    <w:p w14:paraId="4DDED4AB" w14:textId="77777777" w:rsidR="00FF408C" w:rsidRPr="00FF408C" w:rsidRDefault="00FF408C" w:rsidP="00FF408C">
      <w:pPr>
        <w:rPr>
          <w:rFonts w:hint="eastAsia"/>
        </w:rPr>
      </w:pPr>
      <w:r w:rsidRPr="00FF408C">
        <w:rPr>
          <w:rFonts w:hint="eastAsia"/>
        </w:rPr>
        <w:t>第一章  支持标杆项目发展</w:t>
      </w:r>
    </w:p>
    <w:p w14:paraId="78917F4E" w14:textId="77777777" w:rsidR="00FF408C" w:rsidRPr="00FF408C" w:rsidRDefault="00FF408C" w:rsidP="00FF408C">
      <w:pPr>
        <w:rPr>
          <w:rFonts w:hint="eastAsia"/>
        </w:rPr>
      </w:pPr>
      <w:r w:rsidRPr="00FF408C">
        <w:rPr>
          <w:rFonts w:hint="eastAsia"/>
        </w:rPr>
        <w:t>第二章  擦亮“澳门注册+横琴生产”品牌</w:t>
      </w:r>
    </w:p>
    <w:p w14:paraId="00CDD5B7" w14:textId="77777777" w:rsidR="00FF408C" w:rsidRPr="00FF408C" w:rsidRDefault="00FF408C" w:rsidP="00FF408C">
      <w:pPr>
        <w:rPr>
          <w:rFonts w:hint="eastAsia"/>
        </w:rPr>
      </w:pPr>
      <w:r w:rsidRPr="00FF408C">
        <w:rPr>
          <w:rFonts w:hint="eastAsia"/>
        </w:rPr>
        <w:t>第三章  支持澳琴企业国际化发展</w:t>
      </w:r>
    </w:p>
    <w:p w14:paraId="738C830D" w14:textId="77777777" w:rsidR="00FF408C" w:rsidRPr="00FF408C" w:rsidRDefault="00FF408C" w:rsidP="00FF408C">
      <w:pPr>
        <w:rPr>
          <w:rFonts w:hint="eastAsia"/>
        </w:rPr>
      </w:pPr>
      <w:r w:rsidRPr="00FF408C">
        <w:rPr>
          <w:rFonts w:hint="eastAsia"/>
        </w:rPr>
        <w:t>第四章  重点支持中药产业发展</w:t>
      </w:r>
    </w:p>
    <w:p w14:paraId="708C850E" w14:textId="77777777" w:rsidR="00FF408C" w:rsidRPr="00FF408C" w:rsidRDefault="00FF408C" w:rsidP="00FF408C">
      <w:pPr>
        <w:rPr>
          <w:rFonts w:hint="eastAsia"/>
        </w:rPr>
      </w:pPr>
      <w:r w:rsidRPr="00FF408C">
        <w:rPr>
          <w:rFonts w:hint="eastAsia"/>
        </w:rPr>
        <w:t>第五章  强化研发支撑</w:t>
      </w:r>
    </w:p>
    <w:p w14:paraId="59D94EB7" w14:textId="77777777" w:rsidR="00FF408C" w:rsidRPr="00FF408C" w:rsidRDefault="00FF408C" w:rsidP="00FF408C">
      <w:pPr>
        <w:rPr>
          <w:rFonts w:hint="eastAsia"/>
        </w:rPr>
      </w:pPr>
      <w:r w:rsidRPr="00FF408C">
        <w:rPr>
          <w:rFonts w:hint="eastAsia"/>
        </w:rPr>
        <w:t>第六章  优化产业发展生态</w:t>
      </w:r>
    </w:p>
    <w:p w14:paraId="00AD9A3A" w14:textId="77777777" w:rsidR="00FF408C" w:rsidRPr="00FF408C" w:rsidRDefault="00FF408C" w:rsidP="00FF408C">
      <w:pPr>
        <w:rPr>
          <w:rFonts w:hint="eastAsia"/>
        </w:rPr>
      </w:pPr>
      <w:r w:rsidRPr="00FF408C">
        <w:rPr>
          <w:rFonts w:hint="eastAsia"/>
        </w:rPr>
        <w:t>第七章  附则</w:t>
      </w:r>
    </w:p>
    <w:p w14:paraId="1F024B16" w14:textId="77777777" w:rsidR="00FF408C" w:rsidRPr="00FF408C" w:rsidRDefault="00FF408C" w:rsidP="00FF408C">
      <w:pPr>
        <w:rPr>
          <w:rFonts w:hint="eastAsia"/>
        </w:rPr>
      </w:pPr>
      <w:r w:rsidRPr="00FF408C">
        <w:rPr>
          <w:rFonts w:hint="eastAsia"/>
        </w:rPr>
        <w:t xml:space="preserve">　　为贯彻落实《横琴粤澳深度合作区建设总体方案》，大力支持发展中医药澳门品牌工业，加快发展以中医药研发制造为切入点的大健康产业，努力推进国际一流、特色鲜明的生物医药大健康产业新高地建设，促进澳门经济适度多元发展，结合横琴粤澳深度合作区（以下简称合作区）实际，特制定本措施。</w:t>
      </w:r>
    </w:p>
    <w:p w14:paraId="36073E52" w14:textId="77777777" w:rsidR="00FF408C" w:rsidRPr="00FF408C" w:rsidRDefault="00FF408C" w:rsidP="00FF408C">
      <w:pPr>
        <w:rPr>
          <w:rFonts w:hint="eastAsia"/>
        </w:rPr>
      </w:pPr>
      <w:r w:rsidRPr="00FF408C">
        <w:rPr>
          <w:rFonts w:hint="eastAsia"/>
          <w:b/>
          <w:bCs/>
        </w:rPr>
        <w:t>第一章 支持标杆项目发展</w:t>
      </w:r>
    </w:p>
    <w:p w14:paraId="4EEE9F06" w14:textId="77777777" w:rsidR="00FF408C" w:rsidRPr="00FF408C" w:rsidRDefault="00FF408C" w:rsidP="00FF408C">
      <w:pPr>
        <w:rPr>
          <w:rFonts w:hint="eastAsia"/>
        </w:rPr>
      </w:pPr>
      <w:r w:rsidRPr="00FF408C">
        <w:rPr>
          <w:rFonts w:hint="eastAsia"/>
          <w:b/>
          <w:bCs/>
        </w:rPr>
        <w:t>第一条 支持标杆项目落户</w:t>
      </w:r>
    </w:p>
    <w:p w14:paraId="3357996C" w14:textId="77777777" w:rsidR="00FF408C" w:rsidRPr="00FF408C" w:rsidRDefault="00FF408C" w:rsidP="00FF408C">
      <w:pPr>
        <w:rPr>
          <w:rFonts w:hint="eastAsia"/>
        </w:rPr>
      </w:pPr>
      <w:r w:rsidRPr="00FF408C">
        <w:rPr>
          <w:rFonts w:hint="eastAsia"/>
        </w:rPr>
        <w:t xml:space="preserve">　　面向全球大力引进研发强、成长好的产业项目。对合作区重点支持领域开展研发且其以货币方式新增实缴出资累计不低于1000万元的，按其新增实缴出资的10%给予最高2000万元奖励，按照4:6比例分两笔拨付。</w:t>
      </w:r>
    </w:p>
    <w:p w14:paraId="42A5A1D2" w14:textId="77777777" w:rsidR="00FF408C" w:rsidRPr="00FF408C" w:rsidRDefault="00FF408C" w:rsidP="00FF408C">
      <w:pPr>
        <w:rPr>
          <w:rFonts w:hint="eastAsia"/>
        </w:rPr>
      </w:pPr>
      <w:r w:rsidRPr="00FF408C">
        <w:rPr>
          <w:rFonts w:hint="eastAsia"/>
        </w:rPr>
        <w:t xml:space="preserve">　　支持引进优质澳资项目在合作区落地，对符合本条规定的澳资项目，按其新增实缴出资的12%给予最高2000万元奖励，按照4:6比例分两笔拨付。</w:t>
      </w:r>
    </w:p>
    <w:p w14:paraId="673DCA1B" w14:textId="77777777" w:rsidR="00FF408C" w:rsidRPr="00FF408C" w:rsidRDefault="00FF408C" w:rsidP="00FF408C">
      <w:pPr>
        <w:rPr>
          <w:rFonts w:hint="eastAsia"/>
        </w:rPr>
      </w:pPr>
      <w:r w:rsidRPr="00FF408C">
        <w:rPr>
          <w:rFonts w:hint="eastAsia"/>
          <w:b/>
          <w:bCs/>
        </w:rPr>
        <w:t>第二条 支持标杆项目加大投资</w:t>
      </w:r>
    </w:p>
    <w:p w14:paraId="487F5F53" w14:textId="77777777" w:rsidR="00FF408C" w:rsidRPr="00FF408C" w:rsidRDefault="00FF408C" w:rsidP="00FF408C">
      <w:pPr>
        <w:rPr>
          <w:rFonts w:hint="eastAsia"/>
        </w:rPr>
      </w:pPr>
      <w:r w:rsidRPr="00FF408C">
        <w:rPr>
          <w:rFonts w:hint="eastAsia"/>
        </w:rPr>
        <w:t xml:space="preserve">　　对符合第一条要求的标杆项目建设生物医药大健康实验室或GMP车间，按每平方米2000元的标准给予最高500万元一次性补贴。</w:t>
      </w:r>
    </w:p>
    <w:p w14:paraId="5978D41C" w14:textId="77777777" w:rsidR="00FF408C" w:rsidRPr="00FF408C" w:rsidRDefault="00FF408C" w:rsidP="00FF408C">
      <w:pPr>
        <w:rPr>
          <w:rFonts w:hint="eastAsia"/>
        </w:rPr>
      </w:pPr>
      <w:r w:rsidRPr="00FF408C">
        <w:rPr>
          <w:rFonts w:hint="eastAsia"/>
          <w:b/>
          <w:bCs/>
        </w:rPr>
        <w:t>第二章 擦亮“澳门注册+横琴生产”品牌</w:t>
      </w:r>
    </w:p>
    <w:p w14:paraId="0B6E11AA" w14:textId="77777777" w:rsidR="00FF408C" w:rsidRPr="00FF408C" w:rsidRDefault="00FF408C" w:rsidP="00FF408C">
      <w:pPr>
        <w:rPr>
          <w:rFonts w:hint="eastAsia"/>
        </w:rPr>
      </w:pPr>
      <w:r w:rsidRPr="00FF408C">
        <w:rPr>
          <w:rFonts w:hint="eastAsia"/>
          <w:b/>
          <w:bCs/>
        </w:rPr>
        <w:t>第三条 支持“澳门监造”“澳门监制”或者“澳门设计”</w:t>
      </w:r>
    </w:p>
    <w:p w14:paraId="18A851EB" w14:textId="77777777" w:rsidR="00FF408C" w:rsidRPr="00FF408C" w:rsidRDefault="00FF408C" w:rsidP="00FF408C">
      <w:pPr>
        <w:rPr>
          <w:rFonts w:hint="eastAsia"/>
        </w:rPr>
      </w:pPr>
      <w:r w:rsidRPr="00FF408C">
        <w:rPr>
          <w:rFonts w:hint="eastAsia"/>
        </w:rPr>
        <w:t xml:space="preserve">　　对在澳门审批和注册、在合作区生产并获许使用“澳门监造”“澳门监制”“澳门设计”标志的生物医药大健康产品，按实际生产费用（不含原料费，下同）的20%给予上市许可持有人（或者注册人、备案人，下同）在合作区的关联公司，每个品种最高2000万元补贴，每家机构年度最高补贴累计不超过4000万元。</w:t>
      </w:r>
    </w:p>
    <w:p w14:paraId="0C5B6FD4" w14:textId="77777777" w:rsidR="00FF408C" w:rsidRPr="00FF408C" w:rsidRDefault="00FF408C" w:rsidP="00FF408C">
      <w:pPr>
        <w:rPr>
          <w:rFonts w:hint="eastAsia"/>
        </w:rPr>
      </w:pPr>
      <w:r w:rsidRPr="00FF408C">
        <w:rPr>
          <w:rFonts w:hint="eastAsia"/>
          <w:b/>
          <w:bCs/>
        </w:rPr>
        <w:t>第四条 支持企业在横琴生产</w:t>
      </w:r>
    </w:p>
    <w:p w14:paraId="2ADDC81F" w14:textId="77777777" w:rsidR="00FF408C" w:rsidRPr="00FF408C" w:rsidRDefault="00FF408C" w:rsidP="00FF408C">
      <w:pPr>
        <w:rPr>
          <w:rFonts w:hint="eastAsia"/>
        </w:rPr>
      </w:pPr>
      <w:r w:rsidRPr="00FF408C">
        <w:rPr>
          <w:rFonts w:hint="eastAsia"/>
        </w:rPr>
        <w:t xml:space="preserve">　　对符合第九条、第十条、第十二条、第十三条、第十四条、第十五条规定取得国家药品监督管理局（以下简称NMPA）、国家市场监督管理总局或者广东省药品监督管理局审批和注册，在合作区内进行生产的生物医药大健康产品，按实际生产费用的20%给予上市许可持有人每个品种最高1800万元补贴，每家机构年度最高补贴累计不超过3600万元。</w:t>
      </w:r>
    </w:p>
    <w:p w14:paraId="19531845" w14:textId="77777777" w:rsidR="00FF408C" w:rsidRPr="00FF408C" w:rsidRDefault="00FF408C" w:rsidP="00FF408C">
      <w:pPr>
        <w:rPr>
          <w:rFonts w:hint="eastAsia"/>
        </w:rPr>
      </w:pPr>
      <w:r w:rsidRPr="00FF408C">
        <w:rPr>
          <w:rFonts w:hint="eastAsia"/>
          <w:b/>
          <w:bCs/>
        </w:rPr>
        <w:t>第五条 支持企业取得生物医药大健康产品生产类许可</w:t>
      </w:r>
    </w:p>
    <w:p w14:paraId="23D6BBBA" w14:textId="77777777" w:rsidR="00FF408C" w:rsidRPr="00FF408C" w:rsidRDefault="00FF408C" w:rsidP="00FF408C">
      <w:pPr>
        <w:rPr>
          <w:rFonts w:hint="eastAsia"/>
        </w:rPr>
      </w:pPr>
      <w:r w:rsidRPr="00FF408C">
        <w:rPr>
          <w:rFonts w:hint="eastAsia"/>
        </w:rPr>
        <w:t xml:space="preserve">　　（一）对取得首次核发或从合作区以外购买、转移、引进取得药品生产许可证（A、B、</w:t>
      </w:r>
      <w:r w:rsidRPr="00FF408C">
        <w:rPr>
          <w:rFonts w:hint="eastAsia"/>
        </w:rPr>
        <w:lastRenderedPageBreak/>
        <w:t>C、D类）的，奖励100万元，若企业符合以下标准还可叠加：</w:t>
      </w:r>
    </w:p>
    <w:p w14:paraId="7FEC8BEF" w14:textId="77777777" w:rsidR="00FF408C" w:rsidRPr="00FF408C" w:rsidRDefault="00FF408C" w:rsidP="00FF408C">
      <w:pPr>
        <w:rPr>
          <w:rFonts w:hint="eastAsia"/>
        </w:rPr>
      </w:pPr>
      <w:r w:rsidRPr="00FF408C">
        <w:rPr>
          <w:rFonts w:hint="eastAsia"/>
        </w:rPr>
        <w:t xml:space="preserve">　　1.在获得上述药品许可证的企业，若在24个月内开始生产，在开始生产的次年，按该产品购买批件并纳入研发费用项下的40%给予奖励，且该笔奖励不得超过当年销售收入的2%，每年企业可获得的奖励均分3年拨付，第一年30%、第二年30%、第三年40%。</w:t>
      </w:r>
    </w:p>
    <w:p w14:paraId="30C146F6" w14:textId="77777777" w:rsidR="00FF408C" w:rsidRPr="00FF408C" w:rsidRDefault="00FF408C" w:rsidP="00FF408C">
      <w:pPr>
        <w:rPr>
          <w:rFonts w:hint="eastAsia"/>
        </w:rPr>
      </w:pPr>
      <w:r w:rsidRPr="00FF408C">
        <w:rPr>
          <w:rFonts w:hint="eastAsia"/>
        </w:rPr>
        <w:t xml:space="preserve">　　2.同一品种累计奖励最高不超过2000万元，每家机构年度最高奖励累计不超过5000万元。</w:t>
      </w:r>
    </w:p>
    <w:p w14:paraId="01CC1E04" w14:textId="77777777" w:rsidR="00FF408C" w:rsidRPr="00FF408C" w:rsidRDefault="00FF408C" w:rsidP="00FF408C">
      <w:pPr>
        <w:rPr>
          <w:rFonts w:hint="eastAsia"/>
        </w:rPr>
      </w:pPr>
      <w:r w:rsidRPr="00FF408C">
        <w:rPr>
          <w:rFonts w:hint="eastAsia"/>
        </w:rPr>
        <w:t xml:space="preserve">　　（二）对取得首次核发医疗器械生产许可证（二、三类）的，奖励50万元；</w:t>
      </w:r>
    </w:p>
    <w:p w14:paraId="0EA84058" w14:textId="77777777" w:rsidR="00FF408C" w:rsidRPr="00FF408C" w:rsidRDefault="00FF408C" w:rsidP="00FF408C">
      <w:pPr>
        <w:rPr>
          <w:rFonts w:hint="eastAsia"/>
        </w:rPr>
      </w:pPr>
      <w:r w:rsidRPr="00FF408C">
        <w:rPr>
          <w:rFonts w:hint="eastAsia"/>
        </w:rPr>
        <w:t xml:space="preserve">　　（三）对取得首次核发食品生产许可证的，奖励30万元；</w:t>
      </w:r>
    </w:p>
    <w:p w14:paraId="67B92EFC" w14:textId="77777777" w:rsidR="00FF408C" w:rsidRPr="00FF408C" w:rsidRDefault="00FF408C" w:rsidP="00FF408C">
      <w:pPr>
        <w:rPr>
          <w:rFonts w:hint="eastAsia"/>
        </w:rPr>
      </w:pPr>
      <w:r w:rsidRPr="00FF408C">
        <w:rPr>
          <w:rFonts w:hint="eastAsia"/>
        </w:rPr>
        <w:t xml:space="preserve">　　（四）对取得首次核发特殊用途化妆品生产许可证的，奖励20万元。</w:t>
      </w:r>
    </w:p>
    <w:p w14:paraId="464C612C" w14:textId="77777777" w:rsidR="00FF408C" w:rsidRPr="00FF408C" w:rsidRDefault="00FF408C" w:rsidP="00FF408C">
      <w:pPr>
        <w:rPr>
          <w:rFonts w:hint="eastAsia"/>
        </w:rPr>
      </w:pPr>
      <w:r w:rsidRPr="00FF408C">
        <w:rPr>
          <w:rFonts w:hint="eastAsia"/>
          <w:b/>
          <w:bCs/>
        </w:rPr>
        <w:t>第三章 支持澳琴企业国际化发展</w:t>
      </w:r>
    </w:p>
    <w:p w14:paraId="7B38B6D6" w14:textId="77777777" w:rsidR="00FF408C" w:rsidRPr="00FF408C" w:rsidRDefault="00FF408C" w:rsidP="00FF408C">
      <w:pPr>
        <w:rPr>
          <w:rFonts w:hint="eastAsia"/>
        </w:rPr>
      </w:pPr>
      <w:r w:rsidRPr="00FF408C">
        <w:rPr>
          <w:rFonts w:hint="eastAsia"/>
          <w:b/>
          <w:bCs/>
        </w:rPr>
        <w:t>第六条 支持生物医药大健康产品走出去</w:t>
      </w:r>
    </w:p>
    <w:p w14:paraId="49CB387C" w14:textId="77777777" w:rsidR="00FF408C" w:rsidRPr="00FF408C" w:rsidRDefault="00FF408C" w:rsidP="00FF408C">
      <w:pPr>
        <w:rPr>
          <w:rFonts w:hint="eastAsia"/>
        </w:rPr>
      </w:pPr>
      <w:r w:rsidRPr="00FF408C">
        <w:rPr>
          <w:rFonts w:hint="eastAsia"/>
        </w:rPr>
        <w:t xml:space="preserve">　　（一）鼓励医药企业进行国际注册</w:t>
      </w:r>
    </w:p>
    <w:p w14:paraId="1442D9EC" w14:textId="77777777" w:rsidR="00FF408C" w:rsidRPr="00FF408C" w:rsidRDefault="00FF408C" w:rsidP="00FF408C">
      <w:pPr>
        <w:rPr>
          <w:rFonts w:hint="eastAsia"/>
        </w:rPr>
      </w:pPr>
      <w:r w:rsidRPr="00FF408C">
        <w:rPr>
          <w:rFonts w:hint="eastAsia"/>
        </w:rPr>
        <w:t xml:space="preserve">　　对医药企业产品取得国际注册批件，每获得一个品种的国际注册批件，以取得批件所发生的注册费用一次性给予50%补贴，补贴最高不超过50万元，如果形成实质性出口的，再一次性追加30万元奖励。</w:t>
      </w:r>
    </w:p>
    <w:p w14:paraId="63AEE349" w14:textId="77777777" w:rsidR="00FF408C" w:rsidRPr="00FF408C" w:rsidRDefault="00FF408C" w:rsidP="00FF408C">
      <w:pPr>
        <w:rPr>
          <w:rFonts w:hint="eastAsia"/>
        </w:rPr>
      </w:pPr>
      <w:r w:rsidRPr="00FF408C">
        <w:rPr>
          <w:rFonts w:hint="eastAsia"/>
        </w:rPr>
        <w:t xml:space="preserve">　　（二）鼓励药品许可输出（License-out）</w:t>
      </w:r>
    </w:p>
    <w:p w14:paraId="47525C55" w14:textId="77777777" w:rsidR="00FF408C" w:rsidRPr="00FF408C" w:rsidRDefault="00FF408C" w:rsidP="00FF408C">
      <w:pPr>
        <w:rPr>
          <w:rFonts w:hint="eastAsia"/>
        </w:rPr>
      </w:pPr>
      <w:r w:rsidRPr="00FF408C">
        <w:rPr>
          <w:rFonts w:hint="eastAsia"/>
        </w:rPr>
        <w:t xml:space="preserve">　　对于首付款1亿元以上的海外权益许可交易（双方应无投资等关联），按照规定给予出让企业补贴，补贴金额不超过其第三方等专业服务投入的50%，每年最高给予600万元补贴。</w:t>
      </w:r>
    </w:p>
    <w:p w14:paraId="3DAD0989" w14:textId="77777777" w:rsidR="00FF408C" w:rsidRPr="00FF408C" w:rsidRDefault="00FF408C" w:rsidP="00FF408C">
      <w:pPr>
        <w:rPr>
          <w:rFonts w:hint="eastAsia"/>
        </w:rPr>
      </w:pPr>
      <w:r w:rsidRPr="00FF408C">
        <w:rPr>
          <w:rFonts w:hint="eastAsia"/>
          <w:b/>
          <w:bCs/>
        </w:rPr>
        <w:t>第七条 鼓励进口新药引进来</w:t>
      </w:r>
    </w:p>
    <w:p w14:paraId="3253B2C0" w14:textId="77777777" w:rsidR="00FF408C" w:rsidRPr="00FF408C" w:rsidRDefault="00FF408C" w:rsidP="00FF408C">
      <w:pPr>
        <w:rPr>
          <w:rFonts w:hint="eastAsia"/>
        </w:rPr>
      </w:pPr>
      <w:r w:rsidRPr="00FF408C">
        <w:rPr>
          <w:rFonts w:hint="eastAsia"/>
        </w:rPr>
        <w:t xml:space="preserve">　　对独家进口具有明显临床优势和良好市场前景的新药品种，其上市许可持有人获得NMPA药品注册证书后，按照每个品种实际投入费用的30%给予最高不超过3600万元补贴。</w:t>
      </w:r>
    </w:p>
    <w:p w14:paraId="4FFD2B64" w14:textId="77777777" w:rsidR="00FF408C" w:rsidRPr="00FF408C" w:rsidRDefault="00FF408C" w:rsidP="00FF408C">
      <w:pPr>
        <w:rPr>
          <w:rFonts w:hint="eastAsia"/>
        </w:rPr>
      </w:pPr>
      <w:r w:rsidRPr="00FF408C">
        <w:rPr>
          <w:rFonts w:hint="eastAsia"/>
          <w:b/>
          <w:bCs/>
        </w:rPr>
        <w:t>第八条 强化质量标准化管理</w:t>
      </w:r>
    </w:p>
    <w:p w14:paraId="3E768BA5" w14:textId="77777777" w:rsidR="00FF408C" w:rsidRPr="00FF408C" w:rsidRDefault="00FF408C" w:rsidP="00FF408C">
      <w:pPr>
        <w:rPr>
          <w:rFonts w:hint="eastAsia"/>
        </w:rPr>
      </w:pPr>
      <w:r w:rsidRPr="00FF408C">
        <w:rPr>
          <w:rFonts w:hint="eastAsia"/>
        </w:rPr>
        <w:t xml:space="preserve">　　对设立在合作区，并通过中国药品生产质量管理规范（以下简称GMP）审核或者国际GMP审核（美国、日本、澳洲、欧盟、世界卫生组织、国际药品检查组织PIC/S、“一带一路”沿线国家、东盟及葡语系国家）的机构，按在合作区实际投入费用的50%给予最高不超过120万元补贴。</w:t>
      </w:r>
    </w:p>
    <w:p w14:paraId="64D81D7E" w14:textId="77777777" w:rsidR="00FF408C" w:rsidRPr="00FF408C" w:rsidRDefault="00FF408C" w:rsidP="00FF408C">
      <w:pPr>
        <w:rPr>
          <w:rFonts w:hint="eastAsia"/>
        </w:rPr>
      </w:pPr>
      <w:r w:rsidRPr="00FF408C">
        <w:rPr>
          <w:rFonts w:hint="eastAsia"/>
          <w:b/>
          <w:bCs/>
        </w:rPr>
        <w:t>第四章 重点支持中药产业发展</w:t>
      </w:r>
    </w:p>
    <w:p w14:paraId="51F061D5" w14:textId="77777777" w:rsidR="00FF408C" w:rsidRPr="00FF408C" w:rsidRDefault="00FF408C" w:rsidP="00FF408C">
      <w:pPr>
        <w:rPr>
          <w:rFonts w:hint="eastAsia"/>
        </w:rPr>
      </w:pPr>
      <w:r w:rsidRPr="00FF408C">
        <w:rPr>
          <w:rFonts w:hint="eastAsia"/>
          <w:b/>
          <w:bCs/>
        </w:rPr>
        <w:t>第九条 支持中药研发</w:t>
      </w:r>
    </w:p>
    <w:p w14:paraId="0DE61A46" w14:textId="77777777" w:rsidR="00FF408C" w:rsidRPr="00FF408C" w:rsidRDefault="00FF408C" w:rsidP="00FF408C">
      <w:pPr>
        <w:rPr>
          <w:rFonts w:hint="eastAsia"/>
        </w:rPr>
      </w:pPr>
      <w:r w:rsidRPr="00FF408C">
        <w:rPr>
          <w:rFonts w:hint="eastAsia"/>
        </w:rPr>
        <w:t xml:space="preserve">　　合作区支持中药创新药研发、中药改良型新药研发、古代经典名方中药复方制剂研发、同名同方药研发、中药制剂研发：</w:t>
      </w:r>
    </w:p>
    <w:p w14:paraId="4F8AA680" w14:textId="77777777" w:rsidR="00FF408C" w:rsidRPr="00FF408C" w:rsidRDefault="00FF408C" w:rsidP="00FF408C">
      <w:pPr>
        <w:rPr>
          <w:rFonts w:hint="eastAsia"/>
        </w:rPr>
      </w:pPr>
      <w:r w:rsidRPr="00FF408C">
        <w:rPr>
          <w:rFonts w:hint="eastAsia"/>
        </w:rPr>
        <w:t xml:space="preserve">　　（一）支持中药创新药研发</w:t>
      </w:r>
    </w:p>
    <w:p w14:paraId="152269C0" w14:textId="77777777" w:rsidR="00FF408C" w:rsidRPr="00FF408C" w:rsidRDefault="00FF408C" w:rsidP="00FF408C">
      <w:pPr>
        <w:rPr>
          <w:rFonts w:hint="eastAsia"/>
        </w:rPr>
      </w:pPr>
      <w:r w:rsidRPr="00FF408C">
        <w:rPr>
          <w:rFonts w:hint="eastAsia"/>
        </w:rPr>
        <w:t xml:space="preserve">　　1.鼓励中药创新药自主研发。对中药创新药按实际投入研发费用的50%给予补贴，获得临床批件、完成Ⅰ、Ⅱ、Ⅲ期临床试验的，每个品种按上述阶段最高分别补贴1100万元、1400万元、2600万元、4000万元。对突破性治疗药物获得药品注册证书的，一次性给予1500万元奖励。</w:t>
      </w:r>
    </w:p>
    <w:p w14:paraId="643F97C8" w14:textId="77777777" w:rsidR="00FF408C" w:rsidRPr="00FF408C" w:rsidRDefault="00FF408C" w:rsidP="00FF408C">
      <w:pPr>
        <w:rPr>
          <w:rFonts w:hint="eastAsia"/>
        </w:rPr>
      </w:pPr>
      <w:r w:rsidRPr="00FF408C">
        <w:rPr>
          <w:rFonts w:hint="eastAsia"/>
        </w:rPr>
        <w:t xml:space="preserve">　　2.鼓励引入成熟中药创新药。对从合作区以外地区购买、转移、引进成熟在研中药创新药临床批件，并在12个月内开展Ⅱ、Ⅲ期临床试验的，按各阶段实际投入研发费用的50%给予补贴，每个品种按上述阶段最高分别补贴2600万元、4000万元。同时，该品种完成Ⅲ期临床试验后，可申请购买该临床批件的补贴，按照企业购买费用中归集到研发费用的40%。给予单个品种上述补贴的最高金额不得超过9100万元，且同时不得超过该药品在合作区自研投入总金额的80%。</w:t>
      </w:r>
    </w:p>
    <w:p w14:paraId="76AEB3DC" w14:textId="77777777" w:rsidR="00FF408C" w:rsidRPr="00FF408C" w:rsidRDefault="00FF408C" w:rsidP="00FF408C">
      <w:pPr>
        <w:rPr>
          <w:rFonts w:hint="eastAsia"/>
        </w:rPr>
      </w:pPr>
      <w:r w:rsidRPr="00FF408C">
        <w:rPr>
          <w:rFonts w:hint="eastAsia"/>
        </w:rPr>
        <w:t xml:space="preserve">　　3.每家机构依据本项规定年度最高补贴累计不超过1.5亿元。</w:t>
      </w:r>
    </w:p>
    <w:p w14:paraId="273707D1" w14:textId="77777777" w:rsidR="00FF408C" w:rsidRPr="00FF408C" w:rsidRDefault="00FF408C" w:rsidP="00FF408C">
      <w:pPr>
        <w:rPr>
          <w:rFonts w:hint="eastAsia"/>
        </w:rPr>
      </w:pPr>
      <w:r w:rsidRPr="00FF408C">
        <w:rPr>
          <w:rFonts w:hint="eastAsia"/>
        </w:rPr>
        <w:t xml:space="preserve">　　（二）支持中药改良型新药研发。对中药改良型新药按实际投入研发费用的40%给予补</w:t>
      </w:r>
      <w:r w:rsidRPr="00FF408C">
        <w:rPr>
          <w:rFonts w:hint="eastAsia"/>
        </w:rPr>
        <w:lastRenderedPageBreak/>
        <w:t>贴，获得临床批件、完成Ⅰ、Ⅱ、Ⅲ期临床试验的，每个品种最高分别补贴300万元、400万元、1400万元、2000万元。每家机构依据本项规定年度最高补贴累计不超过4000万元。</w:t>
      </w:r>
    </w:p>
    <w:p w14:paraId="0533B160" w14:textId="77777777" w:rsidR="00FF408C" w:rsidRPr="00FF408C" w:rsidRDefault="00FF408C" w:rsidP="00FF408C">
      <w:pPr>
        <w:rPr>
          <w:rFonts w:hint="eastAsia"/>
        </w:rPr>
      </w:pPr>
      <w:r w:rsidRPr="00FF408C">
        <w:rPr>
          <w:rFonts w:hint="eastAsia"/>
        </w:rPr>
        <w:t xml:space="preserve">　　（三）支持古代经典名方中药复方制剂研发。对古代经典名方中药复方制剂按实际投入研发费用的40%给予补贴，每个品种最高补贴600万元。每家机构依据本项规定年度最高补贴累计不超过1200万元。</w:t>
      </w:r>
    </w:p>
    <w:p w14:paraId="2B285830" w14:textId="77777777" w:rsidR="00FF408C" w:rsidRPr="00FF408C" w:rsidRDefault="00FF408C" w:rsidP="00FF408C">
      <w:pPr>
        <w:rPr>
          <w:rFonts w:hint="eastAsia"/>
        </w:rPr>
      </w:pPr>
      <w:r w:rsidRPr="00FF408C">
        <w:rPr>
          <w:rFonts w:hint="eastAsia"/>
        </w:rPr>
        <w:t xml:space="preserve">　　（四）支持同名同方药研发。对同名同方药按实际投入研发费用的40%给予补贴，每个品种最高补贴50万元。每家机构依据本项规定年度最高补贴累计不超过250万元。</w:t>
      </w:r>
    </w:p>
    <w:p w14:paraId="45CBF8A3" w14:textId="77777777" w:rsidR="00FF408C" w:rsidRPr="00FF408C" w:rsidRDefault="00FF408C" w:rsidP="00FF408C">
      <w:pPr>
        <w:rPr>
          <w:rFonts w:hint="eastAsia"/>
        </w:rPr>
      </w:pPr>
      <w:r w:rsidRPr="00FF408C">
        <w:rPr>
          <w:rFonts w:hint="eastAsia"/>
        </w:rPr>
        <w:t xml:space="preserve">　　（五）支持中药制剂研发。对获得广东省药品监督管理局注册批准文号或者传统中药制剂备案号的医疗机构中药制剂，按实际投入研发费用的50%补贴，每个品种最高补贴30万元。每家机构（或受托研发机构）依据本项规定年度最高补贴累计不超过300万元。</w:t>
      </w:r>
    </w:p>
    <w:p w14:paraId="3D0E5ED4" w14:textId="77777777" w:rsidR="00FF408C" w:rsidRPr="00FF408C" w:rsidRDefault="00FF408C" w:rsidP="00FF408C">
      <w:pPr>
        <w:rPr>
          <w:rFonts w:hint="eastAsia"/>
        </w:rPr>
      </w:pPr>
      <w:r w:rsidRPr="00FF408C">
        <w:rPr>
          <w:rFonts w:hint="eastAsia"/>
          <w:b/>
          <w:bCs/>
        </w:rPr>
        <w:t>第十条 支持中药标准制定</w:t>
      </w:r>
    </w:p>
    <w:p w14:paraId="6B58CE25" w14:textId="77777777" w:rsidR="00FF408C" w:rsidRPr="00FF408C" w:rsidRDefault="00FF408C" w:rsidP="00FF408C">
      <w:pPr>
        <w:rPr>
          <w:rFonts w:hint="eastAsia"/>
        </w:rPr>
      </w:pPr>
      <w:r w:rsidRPr="00FF408C">
        <w:rPr>
          <w:rFonts w:hint="eastAsia"/>
        </w:rPr>
        <w:t xml:space="preserve">　　（一）合作区支持研究制定新的中药材标准、中药饮片标准及炮制规范，对获得广东省药品监督管理局认可收载的，每个品种给予研究机构12万元奖励；被国家标准新收载的，每个品种给予研究机构120万元奖励。</w:t>
      </w:r>
    </w:p>
    <w:p w14:paraId="48E94732" w14:textId="77777777" w:rsidR="00FF408C" w:rsidRPr="00FF408C" w:rsidRDefault="00FF408C" w:rsidP="00FF408C">
      <w:pPr>
        <w:rPr>
          <w:rFonts w:hint="eastAsia"/>
        </w:rPr>
      </w:pPr>
      <w:r w:rsidRPr="00FF408C">
        <w:rPr>
          <w:rFonts w:hint="eastAsia"/>
        </w:rPr>
        <w:t xml:space="preserve">　　（二）支持基于生物合成技术或人工培育研究制定新的中药材标准、中药饮片标准及炮制规范，对获得广东省药品监督管理局或国家标准认可收载的，每个品种给予研究机构120万元奖励。</w:t>
      </w:r>
    </w:p>
    <w:p w14:paraId="385D166A" w14:textId="77777777" w:rsidR="00FF408C" w:rsidRPr="00FF408C" w:rsidRDefault="00FF408C" w:rsidP="00FF408C">
      <w:pPr>
        <w:rPr>
          <w:rFonts w:hint="eastAsia"/>
        </w:rPr>
      </w:pPr>
      <w:r w:rsidRPr="00FF408C">
        <w:rPr>
          <w:rFonts w:hint="eastAsia"/>
        </w:rPr>
        <w:t xml:space="preserve">　　（三）每家机构依据本条规定年度最高奖励累计不超过500万元。</w:t>
      </w:r>
    </w:p>
    <w:p w14:paraId="6631C4C3" w14:textId="77777777" w:rsidR="00FF408C" w:rsidRPr="00FF408C" w:rsidRDefault="00FF408C" w:rsidP="00FF408C">
      <w:pPr>
        <w:rPr>
          <w:rFonts w:hint="eastAsia"/>
        </w:rPr>
      </w:pPr>
      <w:r w:rsidRPr="00FF408C">
        <w:rPr>
          <w:rFonts w:hint="eastAsia"/>
          <w:b/>
          <w:bCs/>
        </w:rPr>
        <w:t>第十一条 鼓励横琴研发中药产品到澳门注册</w:t>
      </w:r>
    </w:p>
    <w:p w14:paraId="1E564808" w14:textId="77777777" w:rsidR="00FF408C" w:rsidRPr="00FF408C" w:rsidRDefault="00FF408C" w:rsidP="00FF408C">
      <w:pPr>
        <w:rPr>
          <w:rFonts w:hint="eastAsia"/>
        </w:rPr>
      </w:pPr>
      <w:r w:rsidRPr="00FF408C">
        <w:rPr>
          <w:rFonts w:hint="eastAsia"/>
        </w:rPr>
        <w:t xml:space="preserve">　　（一）对在合作区研发，并且通过与合作区企业具有关联关系的澳门公司获得澳门特区政府药物监督管理局发出的临床试验预先许可或者注册证明书的中药创新药、改良型新药、经典名方中药复方制剂、同名同方药，根据研发进度和实际投入研发费用，按第九条、第十条补贴或者奖励标准的120%执行。</w:t>
      </w:r>
    </w:p>
    <w:p w14:paraId="6F16108D" w14:textId="77777777" w:rsidR="00FF408C" w:rsidRPr="00FF408C" w:rsidRDefault="00FF408C" w:rsidP="00FF408C">
      <w:pPr>
        <w:rPr>
          <w:rFonts w:hint="eastAsia"/>
        </w:rPr>
      </w:pPr>
      <w:r w:rsidRPr="00FF408C">
        <w:rPr>
          <w:rFonts w:hint="eastAsia"/>
        </w:rPr>
        <w:t xml:space="preserve">　　（二）对自主研发并通过与合作区企业具有关联关系的澳门公司在澳门和内地同期申报的品种，在内地获得NMPA或者广东省药品监督管理局审批，又在澳门特区政府药物监督管理局获得临床试验预先许可或者注册证明证书的药品，按在澳门注册补贴标准补足差额部分。申请本项补贴的申请单位其在内地注册的批文须通过合作区公司申报。</w:t>
      </w:r>
    </w:p>
    <w:p w14:paraId="3C85F386" w14:textId="77777777" w:rsidR="00FF408C" w:rsidRPr="00FF408C" w:rsidRDefault="00FF408C" w:rsidP="00FF408C">
      <w:pPr>
        <w:rPr>
          <w:rFonts w:hint="eastAsia"/>
        </w:rPr>
      </w:pPr>
      <w:r w:rsidRPr="00FF408C">
        <w:rPr>
          <w:rFonts w:hint="eastAsia"/>
          <w:b/>
          <w:bCs/>
        </w:rPr>
        <w:t>第五章 强化研发支撑</w:t>
      </w:r>
    </w:p>
    <w:p w14:paraId="79DC30B8" w14:textId="77777777" w:rsidR="00FF408C" w:rsidRPr="00FF408C" w:rsidRDefault="00FF408C" w:rsidP="00FF408C">
      <w:pPr>
        <w:rPr>
          <w:rFonts w:hint="eastAsia"/>
        </w:rPr>
      </w:pPr>
      <w:r w:rsidRPr="00FF408C">
        <w:rPr>
          <w:rFonts w:hint="eastAsia"/>
          <w:b/>
          <w:bCs/>
        </w:rPr>
        <w:t>第十二条 支持生物制品和化学药研发</w:t>
      </w:r>
    </w:p>
    <w:p w14:paraId="0F460945" w14:textId="77777777" w:rsidR="00FF408C" w:rsidRPr="00FF408C" w:rsidRDefault="00FF408C" w:rsidP="00FF408C">
      <w:pPr>
        <w:rPr>
          <w:rFonts w:hint="eastAsia"/>
        </w:rPr>
      </w:pPr>
      <w:r w:rsidRPr="00FF408C">
        <w:rPr>
          <w:rFonts w:hint="eastAsia"/>
        </w:rPr>
        <w:t xml:space="preserve">　　（一）支持生物制品和化学药创新药研发</w:t>
      </w:r>
    </w:p>
    <w:p w14:paraId="0CDE4A73" w14:textId="77777777" w:rsidR="00FF408C" w:rsidRPr="00FF408C" w:rsidRDefault="00FF408C" w:rsidP="00FF408C">
      <w:pPr>
        <w:rPr>
          <w:rFonts w:hint="eastAsia"/>
        </w:rPr>
      </w:pPr>
      <w:r w:rsidRPr="00FF408C">
        <w:rPr>
          <w:rFonts w:hint="eastAsia"/>
        </w:rPr>
        <w:t xml:space="preserve">　　1.对生物制品和化学药创新药按实际投入研发费用的40%给予补贴，对获得临床批件、完成Ⅰ、Ⅱ、Ⅲ期临床试验的，每个品种最高分别补贴1000万元、1200万元、2400万元、3600万元；对突破性治疗药物获得药品注册证书的，给予1200万元补贴。每家机构依据本项规定年度最高补贴累计不超过一亿两千万元。</w:t>
      </w:r>
    </w:p>
    <w:p w14:paraId="46DAE1F6" w14:textId="77777777" w:rsidR="00FF408C" w:rsidRPr="00FF408C" w:rsidRDefault="00FF408C" w:rsidP="00FF408C">
      <w:pPr>
        <w:rPr>
          <w:rFonts w:hint="eastAsia"/>
        </w:rPr>
      </w:pPr>
      <w:r w:rsidRPr="00FF408C">
        <w:rPr>
          <w:rFonts w:hint="eastAsia"/>
        </w:rPr>
        <w:t xml:space="preserve">　　2.对从合作区以外地区购买、转移、引进成熟在研生物制品和化学药创新药临床批件，并在12个月内开展Ⅱ、Ⅲ期临床试验的，按各阶段实际投入研发费用的40%给予补贴，每个品种按上述阶段最高分别补贴2400万元、3600万元。同时，该品种完成Ⅲ期临床试验后，可申请购买该临床批件的补贴，按照企业购买费用中归集到研发费用的40%。给予单个品种上述补贴的最高金额不得超过8200万元，且同时不得超过该药品在合作区自研投入总金额的80%。</w:t>
      </w:r>
    </w:p>
    <w:p w14:paraId="561B7F72" w14:textId="77777777" w:rsidR="00FF408C" w:rsidRPr="00FF408C" w:rsidRDefault="00FF408C" w:rsidP="00FF408C">
      <w:pPr>
        <w:rPr>
          <w:rFonts w:hint="eastAsia"/>
        </w:rPr>
      </w:pPr>
      <w:r w:rsidRPr="00FF408C">
        <w:rPr>
          <w:rFonts w:hint="eastAsia"/>
        </w:rPr>
        <w:t xml:space="preserve">　　3.每家机构依据本项规定年度最高补贴累计不超过1.2亿元。</w:t>
      </w:r>
    </w:p>
    <w:p w14:paraId="77F51386" w14:textId="77777777" w:rsidR="00FF408C" w:rsidRPr="00FF408C" w:rsidRDefault="00FF408C" w:rsidP="00FF408C">
      <w:pPr>
        <w:rPr>
          <w:rFonts w:hint="eastAsia"/>
        </w:rPr>
      </w:pPr>
      <w:r w:rsidRPr="00FF408C">
        <w:rPr>
          <w:rFonts w:hint="eastAsia"/>
        </w:rPr>
        <w:t xml:space="preserve">　　（二）对按化学药品新注册分类批准的仿制药和通过质量和疗效一致性评价的药品（指未豁免BE品种；不同规格视为一个品种），经认定后，每个品种给予200万元补贴；合作区企业按化学药品新注册分类批准的仿制药或者通过质量和疗效一致性评价的药品在国内同</w:t>
      </w:r>
      <w:r w:rsidRPr="00FF408C">
        <w:rPr>
          <w:rFonts w:hint="eastAsia"/>
        </w:rPr>
        <w:lastRenderedPageBreak/>
        <w:t>品种前3家获批的，再补贴100万元。每家机构依据本项规定年度最高补贴累计不超过1500万元。</w:t>
      </w:r>
    </w:p>
    <w:p w14:paraId="0FFAF717" w14:textId="77777777" w:rsidR="00FF408C" w:rsidRPr="00FF408C" w:rsidRDefault="00FF408C" w:rsidP="00FF408C">
      <w:pPr>
        <w:rPr>
          <w:rFonts w:hint="eastAsia"/>
        </w:rPr>
      </w:pPr>
      <w:r w:rsidRPr="00FF408C">
        <w:rPr>
          <w:rFonts w:hint="eastAsia"/>
          <w:b/>
          <w:bCs/>
        </w:rPr>
        <w:t>第十三条 支持医疗器械研发</w:t>
      </w:r>
    </w:p>
    <w:p w14:paraId="29E5E720" w14:textId="77777777" w:rsidR="00FF408C" w:rsidRPr="00FF408C" w:rsidRDefault="00FF408C" w:rsidP="00FF408C">
      <w:pPr>
        <w:rPr>
          <w:rFonts w:hint="eastAsia"/>
        </w:rPr>
      </w:pPr>
      <w:r w:rsidRPr="00FF408C">
        <w:rPr>
          <w:rFonts w:hint="eastAsia"/>
        </w:rPr>
        <w:t xml:space="preserve">　　对首次取得医疗器械注册证书并具有发明专利的第二、三类医疗器械产品（不含二类诊断试剂及设备零部件），按实际研发费用的40%分别给予最高360万元、600万元补贴。其中，进入广东省或者国家级创新医疗器械特别审查程序的，最高补贴金额分别可提升至400万元、700万元。每家机构依据本条规定年度最高补贴累计不超过1800万元。</w:t>
      </w:r>
    </w:p>
    <w:p w14:paraId="73E0922F" w14:textId="77777777" w:rsidR="00FF408C" w:rsidRPr="00FF408C" w:rsidRDefault="00FF408C" w:rsidP="00FF408C">
      <w:pPr>
        <w:rPr>
          <w:rFonts w:hint="eastAsia"/>
        </w:rPr>
      </w:pPr>
      <w:r w:rsidRPr="00FF408C">
        <w:rPr>
          <w:rFonts w:hint="eastAsia"/>
          <w:b/>
          <w:bCs/>
        </w:rPr>
        <w:t>第十四条 支持大健康产品研发</w:t>
      </w:r>
    </w:p>
    <w:p w14:paraId="095513EE" w14:textId="77777777" w:rsidR="00FF408C" w:rsidRPr="00FF408C" w:rsidRDefault="00FF408C" w:rsidP="00FF408C">
      <w:pPr>
        <w:rPr>
          <w:rFonts w:hint="eastAsia"/>
        </w:rPr>
      </w:pPr>
      <w:r w:rsidRPr="00FF408C">
        <w:rPr>
          <w:rFonts w:hint="eastAsia"/>
        </w:rPr>
        <w:t xml:space="preserve">　　（一）支持保健食品研发</w:t>
      </w:r>
    </w:p>
    <w:p w14:paraId="1FEA58DF" w14:textId="77777777" w:rsidR="00FF408C" w:rsidRPr="00FF408C" w:rsidRDefault="00FF408C" w:rsidP="00FF408C">
      <w:pPr>
        <w:rPr>
          <w:rFonts w:hint="eastAsia"/>
        </w:rPr>
      </w:pPr>
      <w:r w:rsidRPr="00FF408C">
        <w:rPr>
          <w:rFonts w:hint="eastAsia"/>
        </w:rPr>
        <w:t xml:space="preserve">　　对获批保健食品注册证书并符合条件的，每取得一个保健食品注册证书，给予60万元补贴。每家机构依据本项规定年度最高补贴累计不超过600万元。</w:t>
      </w:r>
    </w:p>
    <w:p w14:paraId="7C601A75" w14:textId="77777777" w:rsidR="00FF408C" w:rsidRPr="00FF408C" w:rsidRDefault="00FF408C" w:rsidP="00FF408C">
      <w:pPr>
        <w:rPr>
          <w:rFonts w:hint="eastAsia"/>
        </w:rPr>
      </w:pPr>
      <w:r w:rsidRPr="00FF408C">
        <w:rPr>
          <w:rFonts w:hint="eastAsia"/>
        </w:rPr>
        <w:t xml:space="preserve">　　（二）鼓励特殊医学用途配方食品注册</w:t>
      </w:r>
    </w:p>
    <w:p w14:paraId="0DE3E43B" w14:textId="77777777" w:rsidR="00FF408C" w:rsidRPr="00FF408C" w:rsidRDefault="00FF408C" w:rsidP="00FF408C">
      <w:pPr>
        <w:rPr>
          <w:rFonts w:hint="eastAsia"/>
        </w:rPr>
      </w:pPr>
      <w:r w:rsidRPr="00FF408C">
        <w:rPr>
          <w:rFonts w:hint="eastAsia"/>
        </w:rPr>
        <w:t xml:space="preserve">　　对获批特殊医学用途配方食品注册证书并符合条件的，每取得一个特殊医学用途配方食品注册证书，给予200万元补贴。每家机构依据本项规定年度最高补贴累计不超过1000万元。</w:t>
      </w:r>
    </w:p>
    <w:p w14:paraId="7AB76A4C" w14:textId="77777777" w:rsidR="00FF408C" w:rsidRPr="00FF408C" w:rsidRDefault="00FF408C" w:rsidP="00FF408C">
      <w:pPr>
        <w:rPr>
          <w:rFonts w:hint="eastAsia"/>
        </w:rPr>
      </w:pPr>
      <w:r w:rsidRPr="00FF408C">
        <w:rPr>
          <w:rFonts w:hint="eastAsia"/>
          <w:b/>
          <w:bCs/>
        </w:rPr>
        <w:t>第十五条 支持化妆品研发</w:t>
      </w:r>
    </w:p>
    <w:p w14:paraId="6975CEA8" w14:textId="77777777" w:rsidR="00FF408C" w:rsidRPr="00FF408C" w:rsidRDefault="00FF408C" w:rsidP="00FF408C">
      <w:pPr>
        <w:rPr>
          <w:rFonts w:hint="eastAsia"/>
        </w:rPr>
      </w:pPr>
      <w:r w:rsidRPr="00FF408C">
        <w:rPr>
          <w:rFonts w:hint="eastAsia"/>
        </w:rPr>
        <w:t xml:space="preserve">　　（一）对首次获批NMPA发给的特殊用途化妆品注册证并符合条件的，每取得一个特殊用途化妆品注册证，给予60万元补贴。每家机构依据本项规定年度最高补贴累计不超过600万元。</w:t>
      </w:r>
    </w:p>
    <w:p w14:paraId="6785F658" w14:textId="77777777" w:rsidR="00FF408C" w:rsidRPr="00FF408C" w:rsidRDefault="00FF408C" w:rsidP="00FF408C">
      <w:pPr>
        <w:rPr>
          <w:rFonts w:hint="eastAsia"/>
        </w:rPr>
      </w:pPr>
      <w:r w:rsidRPr="00FF408C">
        <w:rPr>
          <w:rFonts w:hint="eastAsia"/>
        </w:rPr>
        <w:t xml:space="preserve">　　（二）对化妆品首次应用并被纳入我国已使用的化妆品原料目录的注册新原料并符合条件的，每项给予120万元一次性补贴，每家机构依据本项规定年度最高补贴累计不超过600万元。</w:t>
      </w:r>
    </w:p>
    <w:p w14:paraId="19487CB7" w14:textId="77777777" w:rsidR="00FF408C" w:rsidRPr="00FF408C" w:rsidRDefault="00FF408C" w:rsidP="00FF408C">
      <w:pPr>
        <w:rPr>
          <w:rFonts w:hint="eastAsia"/>
        </w:rPr>
      </w:pPr>
      <w:r w:rsidRPr="00FF408C">
        <w:rPr>
          <w:rFonts w:hint="eastAsia"/>
          <w:b/>
          <w:bCs/>
        </w:rPr>
        <w:t>第六章 优化产业发展生态</w:t>
      </w:r>
    </w:p>
    <w:p w14:paraId="0CE53DCB" w14:textId="77777777" w:rsidR="00FF408C" w:rsidRPr="00FF408C" w:rsidRDefault="00FF408C" w:rsidP="00FF408C">
      <w:pPr>
        <w:rPr>
          <w:rFonts w:hint="eastAsia"/>
        </w:rPr>
      </w:pPr>
      <w:r w:rsidRPr="00FF408C">
        <w:rPr>
          <w:rFonts w:hint="eastAsia"/>
          <w:b/>
          <w:bCs/>
        </w:rPr>
        <w:t>第十六条 支持产学研高质量发展</w:t>
      </w:r>
    </w:p>
    <w:p w14:paraId="518048E5" w14:textId="77777777" w:rsidR="00FF408C" w:rsidRPr="00FF408C" w:rsidRDefault="00FF408C" w:rsidP="00FF408C">
      <w:pPr>
        <w:rPr>
          <w:rFonts w:hint="eastAsia"/>
        </w:rPr>
      </w:pPr>
      <w:r w:rsidRPr="00FF408C">
        <w:rPr>
          <w:rFonts w:hint="eastAsia"/>
        </w:rPr>
        <w:t xml:space="preserve">　　支持优质大健康企业在合作区内开展产学研合作，鼓励优质大健康企业联合合作区内的科研院所、医疗机构（三级医院或者国家区域医疗中心）开展产学研合作，按照优质大健康企业产学研合作项目投入经费1:1给予配套补贴，每个项目最高补贴800万元，每个单位年度最高补贴累计不超过2400万元。</w:t>
      </w:r>
    </w:p>
    <w:p w14:paraId="41796337" w14:textId="77777777" w:rsidR="00FF408C" w:rsidRPr="00FF408C" w:rsidRDefault="00FF408C" w:rsidP="00FF408C">
      <w:pPr>
        <w:rPr>
          <w:rFonts w:hint="eastAsia"/>
        </w:rPr>
      </w:pPr>
      <w:r w:rsidRPr="00FF408C">
        <w:rPr>
          <w:rFonts w:hint="eastAsia"/>
          <w:b/>
          <w:bCs/>
        </w:rPr>
        <w:t>第十七条 支持建设产业服务平台</w:t>
      </w:r>
    </w:p>
    <w:p w14:paraId="68E00FA4" w14:textId="77777777" w:rsidR="00FF408C" w:rsidRPr="00FF408C" w:rsidRDefault="00FF408C" w:rsidP="00FF408C">
      <w:pPr>
        <w:rPr>
          <w:rFonts w:hint="eastAsia"/>
        </w:rPr>
      </w:pPr>
      <w:r w:rsidRPr="00FF408C">
        <w:rPr>
          <w:rFonts w:hint="eastAsia"/>
        </w:rPr>
        <w:t xml:space="preserve">　　（一）支持合同研发机构（CRO）、合同外包生产机构（CMO）、合同定制研发生产机构（CDMO）发展，建设药物筛选、药物合成、药物毒理研究、成效性评价、实验动物服务、新药报批、第三方检测（药物、医疗器械、大健康产品研发相关）、产业中试及生产、MAH综合服务、药物研发大数据服务的专业技术服务平台建设，按项目总投资的40%给予一次性补贴，最高3600万元补贴。</w:t>
      </w:r>
    </w:p>
    <w:p w14:paraId="76C4FE89" w14:textId="77777777" w:rsidR="00FF408C" w:rsidRPr="00FF408C" w:rsidRDefault="00FF408C" w:rsidP="00FF408C">
      <w:pPr>
        <w:rPr>
          <w:rFonts w:hint="eastAsia"/>
        </w:rPr>
      </w:pPr>
      <w:r w:rsidRPr="00FF408C">
        <w:rPr>
          <w:rFonts w:hint="eastAsia"/>
        </w:rPr>
        <w:t xml:space="preserve">　　（二）对首次获得中国合格评定国家认可委员会（CNAS）授予的实验室，给予30万元一次性奖励。</w:t>
      </w:r>
    </w:p>
    <w:p w14:paraId="7E65C68D" w14:textId="77777777" w:rsidR="00FF408C" w:rsidRPr="00FF408C" w:rsidRDefault="00FF408C" w:rsidP="00FF408C">
      <w:pPr>
        <w:rPr>
          <w:rFonts w:hint="eastAsia"/>
        </w:rPr>
      </w:pPr>
      <w:r w:rsidRPr="00FF408C">
        <w:rPr>
          <w:rFonts w:hint="eastAsia"/>
          <w:b/>
          <w:bCs/>
        </w:rPr>
        <w:t>第十八条 支持已建成产业服务平台</w:t>
      </w:r>
    </w:p>
    <w:p w14:paraId="217F07EF" w14:textId="77777777" w:rsidR="00FF408C" w:rsidRPr="00FF408C" w:rsidRDefault="00FF408C" w:rsidP="00FF408C">
      <w:pPr>
        <w:rPr>
          <w:rFonts w:hint="eastAsia"/>
        </w:rPr>
      </w:pPr>
      <w:r w:rsidRPr="00FF408C">
        <w:rPr>
          <w:rFonts w:hint="eastAsia"/>
        </w:rPr>
        <w:t xml:space="preserve">　　（一）对于已建成运营的生物医药大健康公共服务和专业技术平台，按照其上年度为合作区内及澳门合作机构（与该平台无投资关系）实际提供服务到账对应合同金额的20%给予补贴，年度最高补贴累计不超过1200万元。</w:t>
      </w:r>
    </w:p>
    <w:p w14:paraId="21602747" w14:textId="77777777" w:rsidR="00FF408C" w:rsidRPr="00FF408C" w:rsidRDefault="00FF408C" w:rsidP="00FF408C">
      <w:pPr>
        <w:rPr>
          <w:rFonts w:hint="eastAsia"/>
        </w:rPr>
      </w:pPr>
      <w:r w:rsidRPr="00FF408C">
        <w:rPr>
          <w:rFonts w:hint="eastAsia"/>
        </w:rPr>
        <w:t xml:space="preserve">　　（二）对使用上述平台服务的合作区内机构，按实际购买服务对应合同金额的20%给予补贴，每家机构年度最高补贴累计不超过100万元。</w:t>
      </w:r>
    </w:p>
    <w:p w14:paraId="00CFA544" w14:textId="77777777" w:rsidR="00FF408C" w:rsidRPr="00FF408C" w:rsidRDefault="00FF408C" w:rsidP="00FF408C">
      <w:pPr>
        <w:rPr>
          <w:rFonts w:hint="eastAsia"/>
        </w:rPr>
      </w:pPr>
      <w:r w:rsidRPr="00FF408C">
        <w:rPr>
          <w:rFonts w:hint="eastAsia"/>
          <w:b/>
          <w:bCs/>
        </w:rPr>
        <w:t>第十九条 支持临床医疗机构</w:t>
      </w:r>
    </w:p>
    <w:p w14:paraId="3903C658" w14:textId="77777777" w:rsidR="00FF408C" w:rsidRPr="00FF408C" w:rsidRDefault="00FF408C" w:rsidP="00FF408C">
      <w:pPr>
        <w:rPr>
          <w:rFonts w:hint="eastAsia"/>
        </w:rPr>
      </w:pPr>
      <w:r w:rsidRPr="00FF408C">
        <w:rPr>
          <w:rFonts w:hint="eastAsia"/>
        </w:rPr>
        <w:t xml:space="preserve">　　对获得国家药物临床试验质量管理规范（GCP）认证的临床医疗机构，按项目总投资的</w:t>
      </w:r>
      <w:r w:rsidRPr="00FF408C">
        <w:rPr>
          <w:rFonts w:hint="eastAsia"/>
        </w:rPr>
        <w:lastRenderedPageBreak/>
        <w:t>40%给予最高600万元补贴；每新增一个GCP专业学科，给予额外60万元奖励。每家机构年度最高奖补累计不超过1200万元。</w:t>
      </w:r>
    </w:p>
    <w:p w14:paraId="60DCF0FD" w14:textId="77777777" w:rsidR="00FF408C" w:rsidRPr="00FF408C" w:rsidRDefault="00FF408C" w:rsidP="00FF408C">
      <w:pPr>
        <w:rPr>
          <w:rFonts w:hint="eastAsia"/>
        </w:rPr>
      </w:pPr>
      <w:r w:rsidRPr="00FF408C">
        <w:rPr>
          <w:rFonts w:hint="eastAsia"/>
          <w:b/>
          <w:bCs/>
        </w:rPr>
        <w:t>第二十条 支持生物医药大健康产业活动</w:t>
      </w:r>
    </w:p>
    <w:p w14:paraId="1716091B" w14:textId="77777777" w:rsidR="00FF408C" w:rsidRPr="00FF408C" w:rsidRDefault="00FF408C" w:rsidP="00FF408C">
      <w:pPr>
        <w:rPr>
          <w:rFonts w:hint="eastAsia"/>
        </w:rPr>
      </w:pPr>
      <w:r w:rsidRPr="00FF408C">
        <w:rPr>
          <w:rFonts w:hint="eastAsia"/>
        </w:rPr>
        <w:t xml:space="preserve">　　对在合作区成立的具有重大影响力的行业协会，从成立后次年起，按上年度开展活动情况，以每场2万元的标准给予年度最高100万元补贴。</w:t>
      </w:r>
    </w:p>
    <w:p w14:paraId="43681990" w14:textId="77777777" w:rsidR="00FF408C" w:rsidRPr="00FF408C" w:rsidRDefault="00FF408C" w:rsidP="00FF408C">
      <w:pPr>
        <w:rPr>
          <w:rFonts w:hint="eastAsia"/>
        </w:rPr>
      </w:pPr>
      <w:r w:rsidRPr="00FF408C">
        <w:rPr>
          <w:rFonts w:hint="eastAsia"/>
          <w:b/>
          <w:bCs/>
        </w:rPr>
        <w:t>第二十一条 支持打造人才培训基地</w:t>
      </w:r>
    </w:p>
    <w:p w14:paraId="0BA99177" w14:textId="77777777" w:rsidR="00FF408C" w:rsidRPr="00FF408C" w:rsidRDefault="00FF408C" w:rsidP="00FF408C">
      <w:pPr>
        <w:rPr>
          <w:rFonts w:hint="eastAsia"/>
        </w:rPr>
      </w:pPr>
      <w:r w:rsidRPr="00FF408C">
        <w:rPr>
          <w:rFonts w:hint="eastAsia"/>
        </w:rPr>
        <w:t xml:space="preserve">　　支持合作区内机构开展生物医药大健康人才培训，提供研发技术和生产工艺培训、注册申报和监管政策培训、生物医药研究方法和实践、质量标准研究以及企业经营管理、知识产权保护、投融资的专业培训，按实际发生培训费用的50%给予年度最高100万元补贴。</w:t>
      </w:r>
    </w:p>
    <w:p w14:paraId="033E4825" w14:textId="77777777" w:rsidR="00FF408C" w:rsidRPr="00FF408C" w:rsidRDefault="00FF408C" w:rsidP="00FF408C">
      <w:pPr>
        <w:rPr>
          <w:rFonts w:hint="eastAsia"/>
        </w:rPr>
      </w:pPr>
      <w:r w:rsidRPr="00FF408C">
        <w:rPr>
          <w:rFonts w:hint="eastAsia"/>
          <w:b/>
          <w:bCs/>
        </w:rPr>
        <w:t>第二十二条 研发载体环评及危废处置补贴</w:t>
      </w:r>
    </w:p>
    <w:p w14:paraId="0762529E" w14:textId="77777777" w:rsidR="00FF408C" w:rsidRPr="00FF408C" w:rsidRDefault="00FF408C" w:rsidP="00FF408C">
      <w:pPr>
        <w:rPr>
          <w:rFonts w:hint="eastAsia"/>
        </w:rPr>
      </w:pPr>
      <w:r w:rsidRPr="00FF408C">
        <w:rPr>
          <w:rFonts w:hint="eastAsia"/>
        </w:rPr>
        <w:t xml:space="preserve">　　（一）支持研发载体环评</w:t>
      </w:r>
    </w:p>
    <w:p w14:paraId="62081A17" w14:textId="77777777" w:rsidR="00FF408C" w:rsidRPr="00FF408C" w:rsidRDefault="00FF408C" w:rsidP="00FF408C">
      <w:pPr>
        <w:rPr>
          <w:rFonts w:hint="eastAsia"/>
        </w:rPr>
      </w:pPr>
      <w:r w:rsidRPr="00FF408C">
        <w:rPr>
          <w:rFonts w:hint="eastAsia"/>
        </w:rPr>
        <w:t xml:space="preserve">　　通过综合环评审批的研发载体，对符合要求的入驻研发项目，确需编制环评报告的，可由承租方在获得项目环评批文并完成验收备案后，按照环评服务费用的30%给予单个项目最高补贴5万元。每家机构年度最高补贴累计不超过20万元。</w:t>
      </w:r>
    </w:p>
    <w:p w14:paraId="6BDDD902" w14:textId="77777777" w:rsidR="00FF408C" w:rsidRPr="00FF408C" w:rsidRDefault="00FF408C" w:rsidP="00FF408C">
      <w:pPr>
        <w:rPr>
          <w:rFonts w:hint="eastAsia"/>
        </w:rPr>
      </w:pPr>
      <w:r w:rsidRPr="00FF408C">
        <w:rPr>
          <w:rFonts w:hint="eastAsia"/>
        </w:rPr>
        <w:t xml:space="preserve">　　（二）补贴危废处置费用</w:t>
      </w:r>
    </w:p>
    <w:p w14:paraId="38DB0B87" w14:textId="77777777" w:rsidR="00FF408C" w:rsidRPr="00FF408C" w:rsidRDefault="00FF408C" w:rsidP="00FF408C">
      <w:pPr>
        <w:rPr>
          <w:rFonts w:hint="eastAsia"/>
        </w:rPr>
      </w:pPr>
      <w:r w:rsidRPr="00FF408C">
        <w:rPr>
          <w:rFonts w:hint="eastAsia"/>
        </w:rPr>
        <w:t xml:space="preserve">　　对合作区内机构委托具有资质的专业机构处理医药废弃物及废水给予支持，按实际委托服务费的50%给予每家机构年度最高20万元补贴。</w:t>
      </w:r>
    </w:p>
    <w:p w14:paraId="4655FFCD" w14:textId="77777777" w:rsidR="00FF408C" w:rsidRPr="00FF408C" w:rsidRDefault="00FF408C" w:rsidP="00FF408C">
      <w:pPr>
        <w:rPr>
          <w:rFonts w:hint="eastAsia"/>
        </w:rPr>
      </w:pPr>
      <w:r w:rsidRPr="00FF408C">
        <w:rPr>
          <w:rFonts w:hint="eastAsia"/>
          <w:b/>
          <w:bCs/>
        </w:rPr>
        <w:t>第七章 附则</w:t>
      </w:r>
    </w:p>
    <w:p w14:paraId="6C43396E" w14:textId="77777777" w:rsidR="00FF408C" w:rsidRPr="00FF408C" w:rsidRDefault="00FF408C" w:rsidP="00FF408C">
      <w:pPr>
        <w:rPr>
          <w:rFonts w:hint="eastAsia"/>
        </w:rPr>
      </w:pPr>
      <w:r w:rsidRPr="00FF408C">
        <w:rPr>
          <w:rFonts w:hint="eastAsia"/>
          <w:b/>
          <w:bCs/>
        </w:rPr>
        <w:t>第二十三条 申请要求</w:t>
      </w:r>
    </w:p>
    <w:p w14:paraId="69FF289F" w14:textId="77777777" w:rsidR="00FF408C" w:rsidRPr="00FF408C" w:rsidRDefault="00FF408C" w:rsidP="00FF408C">
      <w:pPr>
        <w:rPr>
          <w:rFonts w:hint="eastAsia"/>
        </w:rPr>
      </w:pPr>
      <w:r w:rsidRPr="00FF408C">
        <w:rPr>
          <w:rFonts w:hint="eastAsia"/>
        </w:rPr>
        <w:t xml:space="preserve">　　申请单位可享受的补贴金额与实地研发人员人数及产业化投入金额相关。</w:t>
      </w:r>
    </w:p>
    <w:p w14:paraId="7CC638BF" w14:textId="77777777" w:rsidR="00FF408C" w:rsidRPr="00FF408C" w:rsidRDefault="00FF408C" w:rsidP="00FF408C">
      <w:pPr>
        <w:rPr>
          <w:rFonts w:hint="eastAsia"/>
        </w:rPr>
      </w:pPr>
      <w:r w:rsidRPr="00FF408C">
        <w:rPr>
          <w:rFonts w:hint="eastAsia"/>
          <w:b/>
          <w:bCs/>
        </w:rPr>
        <w:t>第二十四条 新旧政策衔接</w:t>
      </w:r>
    </w:p>
    <w:p w14:paraId="5B7BE12F" w14:textId="77777777" w:rsidR="00FF408C" w:rsidRPr="00FF408C" w:rsidRDefault="00FF408C" w:rsidP="00FF408C">
      <w:pPr>
        <w:rPr>
          <w:rFonts w:hint="eastAsia"/>
        </w:rPr>
      </w:pPr>
      <w:r w:rsidRPr="00FF408C">
        <w:rPr>
          <w:rFonts w:hint="eastAsia"/>
        </w:rPr>
        <w:t xml:space="preserve">　　本措施自2025年1月1日起实施，有效期至2027年12月31日。</w:t>
      </w:r>
    </w:p>
    <w:p w14:paraId="3A7AB432" w14:textId="77777777" w:rsidR="00FF408C" w:rsidRPr="00FF408C" w:rsidRDefault="00FF408C" w:rsidP="00FF408C">
      <w:pPr>
        <w:rPr>
          <w:rFonts w:hint="eastAsia"/>
        </w:rPr>
      </w:pPr>
      <w:r w:rsidRPr="00FF408C">
        <w:rPr>
          <w:rFonts w:hint="eastAsia"/>
        </w:rPr>
        <w:t xml:space="preserve">　　申请本措施研发费类别的企业，根据具体条款，如涉及2025年1月1日前的研发费投入，最早可溯及至旧政策《横琴粤澳深度合作区支持生物医药大健康产业高质量发展的若干措施》（粤澳深合执字〔2022〕59号）起始时间即2022年1月1日。</w:t>
      </w:r>
    </w:p>
    <w:p w14:paraId="105FC021" w14:textId="77777777" w:rsidR="00FF408C" w:rsidRPr="00FF408C" w:rsidRDefault="00FF408C" w:rsidP="00FF408C">
      <w:pPr>
        <w:rPr>
          <w:rFonts w:hint="eastAsia"/>
        </w:rPr>
      </w:pPr>
      <w:r w:rsidRPr="00FF408C">
        <w:rPr>
          <w:rFonts w:hint="eastAsia"/>
          <w:b/>
          <w:bCs/>
        </w:rPr>
        <w:t>第二十五条 申请单位要求</w:t>
      </w:r>
    </w:p>
    <w:p w14:paraId="445A5CEC" w14:textId="77777777" w:rsidR="00FF408C" w:rsidRPr="00FF408C" w:rsidRDefault="00FF408C" w:rsidP="00FF408C">
      <w:pPr>
        <w:rPr>
          <w:rFonts w:hint="eastAsia"/>
        </w:rPr>
      </w:pPr>
      <w:r w:rsidRPr="00FF408C">
        <w:rPr>
          <w:rFonts w:hint="eastAsia"/>
        </w:rPr>
        <w:t xml:space="preserve">　　本措施扶持对象为在合作区依法登记注册、实质性运营，从事生物医药大健康产业相关业务的独立法人单位。</w:t>
      </w:r>
    </w:p>
    <w:p w14:paraId="59ABA6A5" w14:textId="77777777" w:rsidR="00FF408C" w:rsidRPr="00FF408C" w:rsidRDefault="00FF408C" w:rsidP="00FF408C">
      <w:pPr>
        <w:rPr>
          <w:rFonts w:hint="eastAsia"/>
        </w:rPr>
      </w:pPr>
      <w:r w:rsidRPr="00FF408C">
        <w:rPr>
          <w:rFonts w:hint="eastAsia"/>
          <w:b/>
          <w:bCs/>
        </w:rPr>
        <w:t>第二十六条 申请单位备案</w:t>
      </w:r>
    </w:p>
    <w:p w14:paraId="2924EAC6" w14:textId="77777777" w:rsidR="00FF408C" w:rsidRPr="00FF408C" w:rsidRDefault="00FF408C" w:rsidP="00FF408C">
      <w:pPr>
        <w:rPr>
          <w:rFonts w:hint="eastAsia"/>
        </w:rPr>
      </w:pPr>
      <w:r w:rsidRPr="00FF408C">
        <w:rPr>
          <w:rFonts w:hint="eastAsia"/>
        </w:rPr>
        <w:t xml:space="preserve">　　为做好政策资金的滚动管理，申请本措施的单位须及时登陆横琴粤澳深度合作区惠企利民服务平台（https://ycfz.hengqin.gov.cn）或合作区经济发展局指定的其他平台进行实地办公地址备案，本措施仅适用于完成备案的单位。</w:t>
      </w:r>
    </w:p>
    <w:p w14:paraId="084F77D0" w14:textId="77777777" w:rsidR="00FF408C" w:rsidRPr="00FF408C" w:rsidRDefault="00FF408C" w:rsidP="00FF408C">
      <w:pPr>
        <w:rPr>
          <w:rFonts w:hint="eastAsia"/>
        </w:rPr>
      </w:pPr>
      <w:r w:rsidRPr="00FF408C">
        <w:rPr>
          <w:rFonts w:hint="eastAsia"/>
          <w:b/>
          <w:bCs/>
        </w:rPr>
        <w:t>第二十七条 适用原则</w:t>
      </w:r>
    </w:p>
    <w:p w14:paraId="6BB41DC8" w14:textId="77777777" w:rsidR="00FF408C" w:rsidRPr="00FF408C" w:rsidRDefault="00FF408C" w:rsidP="00FF408C">
      <w:pPr>
        <w:rPr>
          <w:rFonts w:hint="eastAsia"/>
        </w:rPr>
      </w:pPr>
      <w:r w:rsidRPr="00FF408C">
        <w:rPr>
          <w:rFonts w:hint="eastAsia"/>
        </w:rPr>
        <w:t xml:space="preserve">　　申请单位在享受本措施奖补的同时不影响其申请国家、广东省的其他政策扶持和优惠，但是由合作区财政承担或配套的以及另有规定的除外；</w:t>
      </w:r>
    </w:p>
    <w:p w14:paraId="77E77CD6" w14:textId="77777777" w:rsidR="00FF408C" w:rsidRPr="00FF408C" w:rsidRDefault="00FF408C" w:rsidP="00FF408C">
      <w:pPr>
        <w:rPr>
          <w:rFonts w:hint="eastAsia"/>
        </w:rPr>
      </w:pPr>
      <w:r w:rsidRPr="00FF408C">
        <w:rPr>
          <w:rFonts w:hint="eastAsia"/>
        </w:rPr>
        <w:t xml:space="preserve">　　本措施与合作区出台的其他政策以及上级单位要求合作区财政承担或配套的同类政策有重复、交叉的，申请单位择一政策进行申请，不得重复申请，另有规定的除外；</w:t>
      </w:r>
    </w:p>
    <w:p w14:paraId="06AD0F43" w14:textId="77777777" w:rsidR="00FF408C" w:rsidRPr="00FF408C" w:rsidRDefault="00FF408C" w:rsidP="00FF408C">
      <w:pPr>
        <w:rPr>
          <w:rFonts w:hint="eastAsia"/>
        </w:rPr>
      </w:pPr>
      <w:r w:rsidRPr="00FF408C">
        <w:rPr>
          <w:rFonts w:hint="eastAsia"/>
        </w:rPr>
        <w:t xml:space="preserve">　　本措施涉及“补贴”条款仅适用于申请单位使用自有资金或自筹资金投资建设的内容。</w:t>
      </w:r>
    </w:p>
    <w:p w14:paraId="382F3802" w14:textId="77777777" w:rsidR="00FF408C" w:rsidRPr="00FF408C" w:rsidRDefault="00FF408C" w:rsidP="00FF408C">
      <w:pPr>
        <w:rPr>
          <w:rFonts w:hint="eastAsia"/>
        </w:rPr>
      </w:pPr>
      <w:r w:rsidRPr="00FF408C">
        <w:rPr>
          <w:rFonts w:hint="eastAsia"/>
          <w:b/>
          <w:bCs/>
        </w:rPr>
        <w:t xml:space="preserve">　　第二十八条</w:t>
      </w:r>
      <w:r w:rsidRPr="00FF408C">
        <w:rPr>
          <w:rFonts w:hint="eastAsia"/>
        </w:rPr>
        <w:t> 本措施由合作区经济发展局解释，制定实施细则并组织实施。</w:t>
      </w:r>
    </w:p>
    <w:p w14:paraId="54247237" w14:textId="77777777" w:rsidR="00650F85" w:rsidRPr="00FF408C" w:rsidRDefault="00650F85">
      <w:pPr>
        <w:rPr>
          <w:rFonts w:hint="eastAsia"/>
        </w:rPr>
      </w:pPr>
    </w:p>
    <w:sectPr w:rsidR="00650F85" w:rsidRPr="00FF4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8C"/>
    <w:rsid w:val="00650F85"/>
    <w:rsid w:val="006C67A0"/>
    <w:rsid w:val="00F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B056"/>
  <w15:chartTrackingRefBased/>
  <w15:docId w15:val="{7078D67A-2537-47C1-B96C-46C9C810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F4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08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F408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0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0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F408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08C"/>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FF408C"/>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FF408C"/>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FF408C"/>
    <w:rPr>
      <w:rFonts w:cstheme="majorBidi"/>
      <w:noProof/>
      <w:color w:val="2F5496" w:themeColor="accent1" w:themeShade="BF"/>
      <w:sz w:val="28"/>
      <w:szCs w:val="28"/>
    </w:rPr>
  </w:style>
  <w:style w:type="character" w:customStyle="1" w:styleId="50">
    <w:name w:val="标题 5 字符"/>
    <w:basedOn w:val="a0"/>
    <w:link w:val="5"/>
    <w:uiPriority w:val="9"/>
    <w:semiHidden/>
    <w:rsid w:val="00FF408C"/>
    <w:rPr>
      <w:rFonts w:cstheme="majorBidi"/>
      <w:noProof/>
      <w:color w:val="2F5496" w:themeColor="accent1" w:themeShade="BF"/>
      <w:sz w:val="24"/>
      <w:szCs w:val="24"/>
    </w:rPr>
  </w:style>
  <w:style w:type="character" w:customStyle="1" w:styleId="60">
    <w:name w:val="标题 6 字符"/>
    <w:basedOn w:val="a0"/>
    <w:link w:val="6"/>
    <w:uiPriority w:val="9"/>
    <w:semiHidden/>
    <w:rsid w:val="00FF408C"/>
    <w:rPr>
      <w:rFonts w:cstheme="majorBidi"/>
      <w:b/>
      <w:bCs/>
      <w:noProof/>
      <w:color w:val="2F5496" w:themeColor="accent1" w:themeShade="BF"/>
    </w:rPr>
  </w:style>
  <w:style w:type="character" w:customStyle="1" w:styleId="70">
    <w:name w:val="标题 7 字符"/>
    <w:basedOn w:val="a0"/>
    <w:link w:val="7"/>
    <w:uiPriority w:val="9"/>
    <w:semiHidden/>
    <w:rsid w:val="00FF408C"/>
    <w:rPr>
      <w:rFonts w:cstheme="majorBidi"/>
      <w:b/>
      <w:bCs/>
      <w:noProof/>
      <w:color w:val="595959" w:themeColor="text1" w:themeTint="A6"/>
    </w:rPr>
  </w:style>
  <w:style w:type="character" w:customStyle="1" w:styleId="80">
    <w:name w:val="标题 8 字符"/>
    <w:basedOn w:val="a0"/>
    <w:link w:val="8"/>
    <w:uiPriority w:val="9"/>
    <w:semiHidden/>
    <w:rsid w:val="00FF408C"/>
    <w:rPr>
      <w:rFonts w:cstheme="majorBidi"/>
      <w:noProof/>
      <w:color w:val="595959" w:themeColor="text1" w:themeTint="A6"/>
    </w:rPr>
  </w:style>
  <w:style w:type="character" w:customStyle="1" w:styleId="90">
    <w:name w:val="标题 9 字符"/>
    <w:basedOn w:val="a0"/>
    <w:link w:val="9"/>
    <w:uiPriority w:val="9"/>
    <w:semiHidden/>
    <w:rsid w:val="00FF408C"/>
    <w:rPr>
      <w:rFonts w:eastAsiaTheme="majorEastAsia" w:cstheme="majorBidi"/>
      <w:noProof/>
      <w:color w:val="595959" w:themeColor="text1" w:themeTint="A6"/>
    </w:rPr>
  </w:style>
  <w:style w:type="paragraph" w:styleId="a3">
    <w:name w:val="Title"/>
    <w:basedOn w:val="a"/>
    <w:next w:val="a"/>
    <w:link w:val="a4"/>
    <w:uiPriority w:val="10"/>
    <w:qFormat/>
    <w:rsid w:val="00FF40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08C"/>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FF40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08C"/>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FF408C"/>
    <w:pPr>
      <w:spacing w:before="160" w:after="160"/>
      <w:jc w:val="center"/>
    </w:pPr>
    <w:rPr>
      <w:i/>
      <w:iCs/>
      <w:color w:val="404040" w:themeColor="text1" w:themeTint="BF"/>
    </w:rPr>
  </w:style>
  <w:style w:type="character" w:customStyle="1" w:styleId="a8">
    <w:name w:val="引用 字符"/>
    <w:basedOn w:val="a0"/>
    <w:link w:val="a7"/>
    <w:uiPriority w:val="29"/>
    <w:rsid w:val="00FF408C"/>
    <w:rPr>
      <w:i/>
      <w:iCs/>
      <w:noProof/>
      <w:color w:val="404040" w:themeColor="text1" w:themeTint="BF"/>
    </w:rPr>
  </w:style>
  <w:style w:type="paragraph" w:styleId="a9">
    <w:name w:val="List Paragraph"/>
    <w:basedOn w:val="a"/>
    <w:uiPriority w:val="34"/>
    <w:qFormat/>
    <w:rsid w:val="00FF408C"/>
    <w:pPr>
      <w:ind w:left="720"/>
      <w:contextualSpacing/>
    </w:pPr>
  </w:style>
  <w:style w:type="character" w:styleId="aa">
    <w:name w:val="Intense Emphasis"/>
    <w:basedOn w:val="a0"/>
    <w:uiPriority w:val="21"/>
    <w:qFormat/>
    <w:rsid w:val="00FF408C"/>
    <w:rPr>
      <w:i/>
      <w:iCs/>
      <w:color w:val="2F5496" w:themeColor="accent1" w:themeShade="BF"/>
    </w:rPr>
  </w:style>
  <w:style w:type="paragraph" w:styleId="ab">
    <w:name w:val="Intense Quote"/>
    <w:basedOn w:val="a"/>
    <w:next w:val="a"/>
    <w:link w:val="ac"/>
    <w:uiPriority w:val="30"/>
    <w:qFormat/>
    <w:rsid w:val="00FF4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08C"/>
    <w:rPr>
      <w:i/>
      <w:iCs/>
      <w:noProof/>
      <w:color w:val="2F5496" w:themeColor="accent1" w:themeShade="BF"/>
    </w:rPr>
  </w:style>
  <w:style w:type="character" w:styleId="ad">
    <w:name w:val="Intense Reference"/>
    <w:basedOn w:val="a0"/>
    <w:uiPriority w:val="32"/>
    <w:qFormat/>
    <w:rsid w:val="00FF4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408">
      <w:bodyDiv w:val="1"/>
      <w:marLeft w:val="0"/>
      <w:marRight w:val="0"/>
      <w:marTop w:val="0"/>
      <w:marBottom w:val="0"/>
      <w:divBdr>
        <w:top w:val="none" w:sz="0" w:space="0" w:color="auto"/>
        <w:left w:val="none" w:sz="0" w:space="0" w:color="auto"/>
        <w:bottom w:val="none" w:sz="0" w:space="0" w:color="auto"/>
        <w:right w:val="none" w:sz="0" w:space="0" w:color="auto"/>
      </w:divBdr>
      <w:divsChild>
        <w:div w:id="1066998052">
          <w:marLeft w:val="0"/>
          <w:marRight w:val="0"/>
          <w:marTop w:val="0"/>
          <w:marBottom w:val="0"/>
          <w:divBdr>
            <w:top w:val="none" w:sz="0" w:space="0" w:color="auto"/>
            <w:left w:val="none" w:sz="0" w:space="0" w:color="auto"/>
            <w:bottom w:val="none" w:sz="0" w:space="0" w:color="auto"/>
            <w:right w:val="none" w:sz="0" w:space="0" w:color="auto"/>
          </w:divBdr>
          <w:divsChild>
            <w:div w:id="390429196">
              <w:marLeft w:val="0"/>
              <w:marRight w:val="0"/>
              <w:marTop w:val="0"/>
              <w:marBottom w:val="0"/>
              <w:divBdr>
                <w:top w:val="none" w:sz="0" w:space="0" w:color="auto"/>
                <w:left w:val="none" w:sz="0" w:space="0" w:color="auto"/>
                <w:bottom w:val="none" w:sz="0" w:space="0" w:color="auto"/>
                <w:right w:val="none" w:sz="0" w:space="0" w:color="auto"/>
              </w:divBdr>
            </w:div>
          </w:divsChild>
        </w:div>
        <w:div w:id="9456111">
          <w:marLeft w:val="0"/>
          <w:marRight w:val="0"/>
          <w:marTop w:val="0"/>
          <w:marBottom w:val="0"/>
          <w:divBdr>
            <w:top w:val="none" w:sz="0" w:space="0" w:color="auto"/>
            <w:left w:val="none" w:sz="0" w:space="0" w:color="auto"/>
            <w:bottom w:val="none" w:sz="0" w:space="0" w:color="auto"/>
            <w:right w:val="none" w:sz="0" w:space="0" w:color="auto"/>
          </w:divBdr>
        </w:div>
      </w:divsChild>
    </w:div>
    <w:div w:id="1376537473">
      <w:bodyDiv w:val="1"/>
      <w:marLeft w:val="0"/>
      <w:marRight w:val="0"/>
      <w:marTop w:val="0"/>
      <w:marBottom w:val="0"/>
      <w:divBdr>
        <w:top w:val="none" w:sz="0" w:space="0" w:color="auto"/>
        <w:left w:val="none" w:sz="0" w:space="0" w:color="auto"/>
        <w:bottom w:val="none" w:sz="0" w:space="0" w:color="auto"/>
        <w:right w:val="none" w:sz="0" w:space="0" w:color="auto"/>
      </w:divBdr>
      <w:divsChild>
        <w:div w:id="1641303064">
          <w:marLeft w:val="0"/>
          <w:marRight w:val="0"/>
          <w:marTop w:val="0"/>
          <w:marBottom w:val="0"/>
          <w:divBdr>
            <w:top w:val="none" w:sz="0" w:space="0" w:color="auto"/>
            <w:left w:val="none" w:sz="0" w:space="0" w:color="auto"/>
            <w:bottom w:val="none" w:sz="0" w:space="0" w:color="auto"/>
            <w:right w:val="none" w:sz="0" w:space="0" w:color="auto"/>
          </w:divBdr>
          <w:divsChild>
            <w:div w:id="1183279848">
              <w:marLeft w:val="0"/>
              <w:marRight w:val="0"/>
              <w:marTop w:val="0"/>
              <w:marBottom w:val="0"/>
              <w:divBdr>
                <w:top w:val="none" w:sz="0" w:space="0" w:color="auto"/>
                <w:left w:val="none" w:sz="0" w:space="0" w:color="auto"/>
                <w:bottom w:val="none" w:sz="0" w:space="0" w:color="auto"/>
                <w:right w:val="none" w:sz="0" w:space="0" w:color="auto"/>
              </w:divBdr>
            </w:div>
          </w:divsChild>
        </w:div>
        <w:div w:id="168959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2025-07-02T12:30:00Z</dcterms:created>
  <dcterms:modified xsi:type="dcterms:W3CDTF">2025-07-02T12:31:00Z</dcterms:modified>
</cp:coreProperties>
</file>