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6FB12" w14:textId="77777777" w:rsidR="00460163" w:rsidRPr="00460163" w:rsidRDefault="00460163" w:rsidP="00460163">
      <w:r w:rsidRPr="00460163">
        <w:t>关于进一步规范医疗机构专项体检工作的通知</w:t>
      </w:r>
    </w:p>
    <w:p w14:paraId="245AA0A1" w14:textId="79DC7DA5" w:rsidR="00460163" w:rsidRPr="00460163" w:rsidRDefault="00460163" w:rsidP="00460163"/>
    <w:p w14:paraId="43D11814" w14:textId="77777777" w:rsidR="00460163" w:rsidRPr="00460163" w:rsidRDefault="00460163" w:rsidP="00460163">
      <w:r w:rsidRPr="00460163">
        <w:rPr>
          <w:rFonts w:hint="eastAsia"/>
        </w:rPr>
        <w:t>发布时间： 2025-04-25 来源: 医政司</w:t>
      </w:r>
    </w:p>
    <w:p w14:paraId="47959E11" w14:textId="77777777" w:rsidR="00460163" w:rsidRPr="00460163" w:rsidRDefault="00460163" w:rsidP="00460163">
      <w:r w:rsidRPr="00460163">
        <w:rPr>
          <w:rFonts w:hint="eastAsia"/>
        </w:rPr>
        <w:t>国卫办医政函〔2025〕142号</w:t>
      </w:r>
    </w:p>
    <w:p w14:paraId="51DDD41B" w14:textId="77777777" w:rsidR="00460163" w:rsidRPr="00460163" w:rsidRDefault="00460163" w:rsidP="00460163">
      <w:pPr>
        <w:rPr>
          <w:rFonts w:hint="eastAsia"/>
        </w:rPr>
      </w:pPr>
      <w:r w:rsidRPr="00460163">
        <w:rPr>
          <w:rFonts w:hint="eastAsia"/>
        </w:rPr>
        <w:t> </w:t>
      </w:r>
    </w:p>
    <w:p w14:paraId="461EF928" w14:textId="77777777" w:rsidR="00460163" w:rsidRPr="00460163" w:rsidRDefault="00460163" w:rsidP="00460163">
      <w:pPr>
        <w:rPr>
          <w:rFonts w:hint="eastAsia"/>
        </w:rPr>
      </w:pPr>
      <w:r w:rsidRPr="00460163">
        <w:rPr>
          <w:rFonts w:hint="eastAsia"/>
        </w:rPr>
        <w:t>各省、自治区、直辖市及新疆生产建设兵团卫生健康委、中医药局、疾控局：</w:t>
      </w:r>
    </w:p>
    <w:p w14:paraId="2D495C35" w14:textId="77777777" w:rsidR="00460163" w:rsidRPr="00460163" w:rsidRDefault="00460163" w:rsidP="00460163">
      <w:pPr>
        <w:rPr>
          <w:rFonts w:hint="eastAsia"/>
        </w:rPr>
      </w:pPr>
      <w:r w:rsidRPr="00460163">
        <w:rPr>
          <w:rFonts w:hint="eastAsia"/>
        </w:rPr>
        <w:t>按照《健康体检管理暂行规定》（卫医政发〔2009〕77号），专项体检是指医疗机构受相关部门委托，承担的职业健康体检、从业人员健康体检、入学、入伍、结婚登记体检等体检工作。为进一步规范医疗机构专项体检工作，提高体检质量，保障人民群众合法权益，现就有关要求通知如下：</w:t>
      </w:r>
    </w:p>
    <w:p w14:paraId="72632D93" w14:textId="77777777" w:rsidR="00460163" w:rsidRPr="00460163" w:rsidRDefault="00460163" w:rsidP="00460163">
      <w:pPr>
        <w:rPr>
          <w:rFonts w:hint="eastAsia"/>
        </w:rPr>
      </w:pPr>
      <w:r w:rsidRPr="00460163">
        <w:rPr>
          <w:rFonts w:hint="eastAsia"/>
        </w:rPr>
        <w:t>一、加强专项体检能力建设</w:t>
      </w:r>
    </w:p>
    <w:p w14:paraId="61D855D0" w14:textId="77777777" w:rsidR="00460163" w:rsidRPr="00460163" w:rsidRDefault="00460163" w:rsidP="00460163">
      <w:pPr>
        <w:rPr>
          <w:rFonts w:hint="eastAsia"/>
        </w:rPr>
      </w:pPr>
      <w:r w:rsidRPr="00460163">
        <w:rPr>
          <w:rFonts w:hint="eastAsia"/>
        </w:rPr>
        <w:t>医疗机构受相关部门委托承担专项体检工作的，应当严格落实《医师法》《医疗机构管理条例》及其实施细则等有关规定，具备与开展相关体检项目相适应的诊疗科目、诊疗设备等，配备符合条件的医务人员，并加强相关专业技能和政策规定培训，提高开展专项体检工作的能力。</w:t>
      </w:r>
    </w:p>
    <w:p w14:paraId="4360FEAE" w14:textId="77777777" w:rsidR="00460163" w:rsidRPr="00460163" w:rsidRDefault="00460163" w:rsidP="00460163">
      <w:pPr>
        <w:rPr>
          <w:rFonts w:hint="eastAsia"/>
        </w:rPr>
      </w:pPr>
      <w:r w:rsidRPr="00460163">
        <w:rPr>
          <w:rFonts w:hint="eastAsia"/>
        </w:rPr>
        <w:t>二、规范开展专项体检工作</w:t>
      </w:r>
    </w:p>
    <w:p w14:paraId="7B17252F" w14:textId="77777777" w:rsidR="00460163" w:rsidRPr="00460163" w:rsidRDefault="00460163" w:rsidP="00460163">
      <w:pPr>
        <w:rPr>
          <w:rFonts w:hint="eastAsia"/>
        </w:rPr>
      </w:pPr>
      <w:r w:rsidRPr="00460163">
        <w:rPr>
          <w:rFonts w:hint="eastAsia"/>
        </w:rPr>
        <w:t>承担专项体检工作的医疗机构要按照有关法律法规和相关委托部门规定的检查项目和有关要求，严格遵守有关操作规程开展体检工作。医疗机构要建立健全内部质量管理体系，切实规范专项体检行为。要按照有关法律法规和委托部门规定，完善体检证明开具流程，规范管理相关证书和印章，建立统一编号和留存备份追溯机制。开具体检证明要认真核对受检者身份信息，依据检查结果出具规范、客观的体检证明，不得开具超出医疗机构职责和能力范围的体检证明或健康证明。</w:t>
      </w:r>
    </w:p>
    <w:p w14:paraId="41FA8352" w14:textId="77777777" w:rsidR="00460163" w:rsidRPr="00460163" w:rsidRDefault="00460163" w:rsidP="00460163">
      <w:pPr>
        <w:rPr>
          <w:rFonts w:hint="eastAsia"/>
        </w:rPr>
      </w:pPr>
      <w:r w:rsidRPr="00460163">
        <w:rPr>
          <w:rFonts w:hint="eastAsia"/>
        </w:rPr>
        <w:t>三、严格落实监管责任</w:t>
      </w:r>
    </w:p>
    <w:p w14:paraId="428CB562" w14:textId="77777777" w:rsidR="00460163" w:rsidRPr="00460163" w:rsidRDefault="00460163" w:rsidP="00460163">
      <w:pPr>
        <w:rPr>
          <w:rFonts w:hint="eastAsia"/>
        </w:rPr>
      </w:pPr>
      <w:r w:rsidRPr="00460163">
        <w:rPr>
          <w:rFonts w:hint="eastAsia"/>
        </w:rPr>
        <w:t>各级卫生健康行政部门、中医药主管部门、疾控主管部门要加强对辖区内有关医疗机构的体检业务指导，强化对相关检查检验活动的监督管理，督促指导医疗机构完善工作制度，强化内部管理。对于医疗机构存在伪造、篡改体检结果，组织他人代检，出具虚假体检报告等违法违规行为的，要依法依规严肃处理，并追究医疗机构和相关责任人责任。要加大普法宣传、警示教育工作力度，提高依法依规开展体检、规范出具体检证明的意识，营造风清气正的工作环境。</w:t>
      </w:r>
    </w:p>
    <w:p w14:paraId="2B174D37" w14:textId="77777777" w:rsidR="00460163" w:rsidRPr="00460163" w:rsidRDefault="00460163" w:rsidP="00460163">
      <w:pPr>
        <w:rPr>
          <w:rFonts w:hint="eastAsia"/>
        </w:rPr>
      </w:pPr>
      <w:r w:rsidRPr="00460163">
        <w:rPr>
          <w:rFonts w:hint="eastAsia"/>
        </w:rPr>
        <w:t> </w:t>
      </w:r>
    </w:p>
    <w:p w14:paraId="37F9FDF0" w14:textId="77777777" w:rsidR="00460163" w:rsidRPr="00460163" w:rsidRDefault="00460163" w:rsidP="00460163">
      <w:pPr>
        <w:rPr>
          <w:rFonts w:hint="eastAsia"/>
        </w:rPr>
      </w:pPr>
      <w:r w:rsidRPr="00460163">
        <w:rPr>
          <w:rFonts w:hint="eastAsia"/>
        </w:rPr>
        <w:t>国家卫生健康委办公厅</w:t>
      </w:r>
    </w:p>
    <w:p w14:paraId="0C8FBA8E" w14:textId="77777777" w:rsidR="00460163" w:rsidRPr="00460163" w:rsidRDefault="00460163" w:rsidP="00460163">
      <w:pPr>
        <w:rPr>
          <w:rFonts w:hint="eastAsia"/>
        </w:rPr>
      </w:pPr>
      <w:r w:rsidRPr="00460163">
        <w:rPr>
          <w:rFonts w:hint="eastAsia"/>
        </w:rPr>
        <w:t>国家中医药局综合司</w:t>
      </w:r>
    </w:p>
    <w:p w14:paraId="00F48F50" w14:textId="77777777" w:rsidR="00460163" w:rsidRPr="00460163" w:rsidRDefault="00460163" w:rsidP="00460163">
      <w:pPr>
        <w:rPr>
          <w:rFonts w:hint="eastAsia"/>
        </w:rPr>
      </w:pPr>
      <w:r w:rsidRPr="00460163">
        <w:rPr>
          <w:rFonts w:hint="eastAsia"/>
        </w:rPr>
        <w:t>国家疾控局综合司</w:t>
      </w:r>
    </w:p>
    <w:p w14:paraId="412AAC9B" w14:textId="77777777" w:rsidR="00460163" w:rsidRPr="00460163" w:rsidRDefault="00460163" w:rsidP="00460163">
      <w:pPr>
        <w:rPr>
          <w:rFonts w:hint="eastAsia"/>
        </w:rPr>
      </w:pPr>
      <w:r w:rsidRPr="00460163">
        <w:rPr>
          <w:rFonts w:hint="eastAsia"/>
        </w:rPr>
        <w:t> </w:t>
      </w:r>
      <w:r w:rsidRPr="00460163">
        <w:rPr>
          <w:rFonts w:hint="eastAsia"/>
        </w:rPr>
        <w:t> </w:t>
      </w:r>
      <w:r w:rsidRPr="00460163">
        <w:rPr>
          <w:rFonts w:hint="eastAsia"/>
        </w:rPr>
        <w:t> </w:t>
      </w:r>
      <w:r w:rsidRPr="00460163">
        <w:rPr>
          <w:rFonts w:hint="eastAsia"/>
        </w:rPr>
        <w:t> </w:t>
      </w:r>
      <w:r w:rsidRPr="00460163">
        <w:rPr>
          <w:rFonts w:hint="eastAsia"/>
        </w:rPr>
        <w:t> </w:t>
      </w:r>
      <w:r w:rsidRPr="00460163">
        <w:rPr>
          <w:rFonts w:hint="eastAsia"/>
        </w:rPr>
        <w:t> </w:t>
      </w:r>
      <w:r w:rsidRPr="00460163">
        <w:rPr>
          <w:rFonts w:hint="eastAsia"/>
        </w:rPr>
        <w:t> </w:t>
      </w:r>
      <w:r w:rsidRPr="00460163">
        <w:rPr>
          <w:rFonts w:hint="eastAsia"/>
        </w:rPr>
        <w:t> </w:t>
      </w:r>
      <w:r w:rsidRPr="00460163">
        <w:rPr>
          <w:rFonts w:hint="eastAsia"/>
        </w:rPr>
        <w:t> </w:t>
      </w:r>
      <w:r w:rsidRPr="00460163">
        <w:rPr>
          <w:rFonts w:hint="eastAsia"/>
        </w:rPr>
        <w:t> </w:t>
      </w:r>
      <w:r w:rsidRPr="00460163">
        <w:rPr>
          <w:rFonts w:hint="eastAsia"/>
        </w:rPr>
        <w:t> </w:t>
      </w:r>
      <w:r w:rsidRPr="00460163">
        <w:rPr>
          <w:rFonts w:hint="eastAsia"/>
        </w:rPr>
        <w:t> </w:t>
      </w:r>
      <w:r w:rsidRPr="00460163">
        <w:rPr>
          <w:rFonts w:hint="eastAsia"/>
        </w:rPr>
        <w:t> </w:t>
      </w:r>
      <w:r w:rsidRPr="00460163">
        <w:rPr>
          <w:rFonts w:hint="eastAsia"/>
        </w:rPr>
        <w:t> </w:t>
      </w:r>
      <w:r w:rsidRPr="00460163">
        <w:rPr>
          <w:rFonts w:hint="eastAsia"/>
        </w:rPr>
        <w:t> </w:t>
      </w:r>
      <w:r w:rsidRPr="00460163">
        <w:rPr>
          <w:rFonts w:hint="eastAsia"/>
        </w:rPr>
        <w:t> </w:t>
      </w:r>
      <w:r w:rsidRPr="00460163">
        <w:rPr>
          <w:rFonts w:hint="eastAsia"/>
        </w:rPr>
        <w:t> </w:t>
      </w:r>
      <w:r w:rsidRPr="00460163">
        <w:rPr>
          <w:rFonts w:hint="eastAsia"/>
        </w:rPr>
        <w:t> </w:t>
      </w:r>
      <w:r w:rsidRPr="00460163">
        <w:rPr>
          <w:rFonts w:hint="eastAsia"/>
        </w:rPr>
        <w:t> </w:t>
      </w:r>
      <w:r w:rsidRPr="00460163">
        <w:rPr>
          <w:rFonts w:hint="eastAsia"/>
        </w:rPr>
        <w:t> </w:t>
      </w:r>
      <w:r w:rsidRPr="00460163">
        <w:rPr>
          <w:rFonts w:hint="eastAsia"/>
        </w:rPr>
        <w:t> </w:t>
      </w:r>
      <w:r w:rsidRPr="00460163">
        <w:rPr>
          <w:rFonts w:hint="eastAsia"/>
        </w:rPr>
        <w:t> </w:t>
      </w:r>
      <w:r w:rsidRPr="00460163">
        <w:rPr>
          <w:rFonts w:hint="eastAsia"/>
        </w:rPr>
        <w:t>2025年4月8日</w:t>
      </w:r>
    </w:p>
    <w:p w14:paraId="0B585D0C" w14:textId="77777777" w:rsidR="00650F85" w:rsidRPr="00460163" w:rsidRDefault="00650F85">
      <w:pPr>
        <w:rPr>
          <w:rFonts w:hint="eastAsia"/>
        </w:rPr>
      </w:pPr>
    </w:p>
    <w:sectPr w:rsidR="00650F85" w:rsidRPr="004601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163"/>
    <w:rsid w:val="00460163"/>
    <w:rsid w:val="00601D24"/>
    <w:rsid w:val="00650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DD48B"/>
  <w15:chartTrackingRefBased/>
  <w15:docId w15:val="{648C23A0-2E44-418D-9519-43AEAC28D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4601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01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01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01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0163"/>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460163"/>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016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016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60163"/>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0163"/>
    <w:rPr>
      <w:rFonts w:asciiTheme="majorHAnsi" w:eastAsiaTheme="majorEastAsia" w:hAnsiTheme="majorHAnsi" w:cstheme="majorBidi"/>
      <w:noProof/>
      <w:color w:val="2F5496" w:themeColor="accent1" w:themeShade="BF"/>
      <w:sz w:val="48"/>
      <w:szCs w:val="48"/>
    </w:rPr>
  </w:style>
  <w:style w:type="character" w:customStyle="1" w:styleId="20">
    <w:name w:val="标题 2 字符"/>
    <w:basedOn w:val="a0"/>
    <w:link w:val="2"/>
    <w:uiPriority w:val="9"/>
    <w:semiHidden/>
    <w:rsid w:val="00460163"/>
    <w:rPr>
      <w:rFonts w:asciiTheme="majorHAnsi" w:eastAsiaTheme="majorEastAsia" w:hAnsiTheme="majorHAnsi" w:cstheme="majorBidi"/>
      <w:noProof/>
      <w:color w:val="2F5496" w:themeColor="accent1" w:themeShade="BF"/>
      <w:sz w:val="40"/>
      <w:szCs w:val="40"/>
    </w:rPr>
  </w:style>
  <w:style w:type="character" w:customStyle="1" w:styleId="30">
    <w:name w:val="标题 3 字符"/>
    <w:basedOn w:val="a0"/>
    <w:link w:val="3"/>
    <w:uiPriority w:val="9"/>
    <w:semiHidden/>
    <w:rsid w:val="00460163"/>
    <w:rPr>
      <w:rFonts w:asciiTheme="majorHAnsi" w:eastAsiaTheme="majorEastAsia" w:hAnsiTheme="majorHAnsi" w:cstheme="majorBidi"/>
      <w:noProof/>
      <w:color w:val="2F5496" w:themeColor="accent1" w:themeShade="BF"/>
      <w:sz w:val="32"/>
      <w:szCs w:val="32"/>
    </w:rPr>
  </w:style>
  <w:style w:type="character" w:customStyle="1" w:styleId="40">
    <w:name w:val="标题 4 字符"/>
    <w:basedOn w:val="a0"/>
    <w:link w:val="4"/>
    <w:uiPriority w:val="9"/>
    <w:semiHidden/>
    <w:rsid w:val="00460163"/>
    <w:rPr>
      <w:rFonts w:cstheme="majorBidi"/>
      <w:noProof/>
      <w:color w:val="2F5496" w:themeColor="accent1" w:themeShade="BF"/>
      <w:sz w:val="28"/>
      <w:szCs w:val="28"/>
    </w:rPr>
  </w:style>
  <w:style w:type="character" w:customStyle="1" w:styleId="50">
    <w:name w:val="标题 5 字符"/>
    <w:basedOn w:val="a0"/>
    <w:link w:val="5"/>
    <w:uiPriority w:val="9"/>
    <w:semiHidden/>
    <w:rsid w:val="00460163"/>
    <w:rPr>
      <w:rFonts w:cstheme="majorBidi"/>
      <w:noProof/>
      <w:color w:val="2F5496" w:themeColor="accent1" w:themeShade="BF"/>
      <w:sz w:val="24"/>
      <w:szCs w:val="24"/>
    </w:rPr>
  </w:style>
  <w:style w:type="character" w:customStyle="1" w:styleId="60">
    <w:name w:val="标题 6 字符"/>
    <w:basedOn w:val="a0"/>
    <w:link w:val="6"/>
    <w:uiPriority w:val="9"/>
    <w:semiHidden/>
    <w:rsid w:val="00460163"/>
    <w:rPr>
      <w:rFonts w:cstheme="majorBidi"/>
      <w:b/>
      <w:bCs/>
      <w:noProof/>
      <w:color w:val="2F5496" w:themeColor="accent1" w:themeShade="BF"/>
    </w:rPr>
  </w:style>
  <w:style w:type="character" w:customStyle="1" w:styleId="70">
    <w:name w:val="标题 7 字符"/>
    <w:basedOn w:val="a0"/>
    <w:link w:val="7"/>
    <w:uiPriority w:val="9"/>
    <w:semiHidden/>
    <w:rsid w:val="00460163"/>
    <w:rPr>
      <w:rFonts w:cstheme="majorBidi"/>
      <w:b/>
      <w:bCs/>
      <w:noProof/>
      <w:color w:val="595959" w:themeColor="text1" w:themeTint="A6"/>
    </w:rPr>
  </w:style>
  <w:style w:type="character" w:customStyle="1" w:styleId="80">
    <w:name w:val="标题 8 字符"/>
    <w:basedOn w:val="a0"/>
    <w:link w:val="8"/>
    <w:uiPriority w:val="9"/>
    <w:semiHidden/>
    <w:rsid w:val="00460163"/>
    <w:rPr>
      <w:rFonts w:cstheme="majorBidi"/>
      <w:noProof/>
      <w:color w:val="595959" w:themeColor="text1" w:themeTint="A6"/>
    </w:rPr>
  </w:style>
  <w:style w:type="character" w:customStyle="1" w:styleId="90">
    <w:name w:val="标题 9 字符"/>
    <w:basedOn w:val="a0"/>
    <w:link w:val="9"/>
    <w:uiPriority w:val="9"/>
    <w:semiHidden/>
    <w:rsid w:val="00460163"/>
    <w:rPr>
      <w:rFonts w:eastAsiaTheme="majorEastAsia" w:cstheme="majorBidi"/>
      <w:noProof/>
      <w:color w:val="595959" w:themeColor="text1" w:themeTint="A6"/>
    </w:rPr>
  </w:style>
  <w:style w:type="paragraph" w:styleId="a3">
    <w:name w:val="Title"/>
    <w:basedOn w:val="a"/>
    <w:next w:val="a"/>
    <w:link w:val="a4"/>
    <w:uiPriority w:val="10"/>
    <w:qFormat/>
    <w:rsid w:val="0046016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0163"/>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46016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0163"/>
    <w:rPr>
      <w:rFonts w:asciiTheme="majorHAnsi" w:eastAsiaTheme="majorEastAsia" w:hAnsiTheme="majorHAnsi" w:cstheme="majorBidi"/>
      <w:noProof/>
      <w:color w:val="595959" w:themeColor="text1" w:themeTint="A6"/>
      <w:spacing w:val="15"/>
      <w:sz w:val="28"/>
      <w:szCs w:val="28"/>
    </w:rPr>
  </w:style>
  <w:style w:type="paragraph" w:styleId="a7">
    <w:name w:val="Quote"/>
    <w:basedOn w:val="a"/>
    <w:next w:val="a"/>
    <w:link w:val="a8"/>
    <w:uiPriority w:val="29"/>
    <w:qFormat/>
    <w:rsid w:val="00460163"/>
    <w:pPr>
      <w:spacing w:before="160" w:after="160"/>
      <w:jc w:val="center"/>
    </w:pPr>
    <w:rPr>
      <w:i/>
      <w:iCs/>
      <w:color w:val="404040" w:themeColor="text1" w:themeTint="BF"/>
    </w:rPr>
  </w:style>
  <w:style w:type="character" w:customStyle="1" w:styleId="a8">
    <w:name w:val="引用 字符"/>
    <w:basedOn w:val="a0"/>
    <w:link w:val="a7"/>
    <w:uiPriority w:val="29"/>
    <w:rsid w:val="00460163"/>
    <w:rPr>
      <w:i/>
      <w:iCs/>
      <w:noProof/>
      <w:color w:val="404040" w:themeColor="text1" w:themeTint="BF"/>
    </w:rPr>
  </w:style>
  <w:style w:type="paragraph" w:styleId="a9">
    <w:name w:val="List Paragraph"/>
    <w:basedOn w:val="a"/>
    <w:uiPriority w:val="34"/>
    <w:qFormat/>
    <w:rsid w:val="00460163"/>
    <w:pPr>
      <w:ind w:left="720"/>
      <w:contextualSpacing/>
    </w:pPr>
  </w:style>
  <w:style w:type="character" w:styleId="aa">
    <w:name w:val="Intense Emphasis"/>
    <w:basedOn w:val="a0"/>
    <w:uiPriority w:val="21"/>
    <w:qFormat/>
    <w:rsid w:val="00460163"/>
    <w:rPr>
      <w:i/>
      <w:iCs/>
      <w:color w:val="2F5496" w:themeColor="accent1" w:themeShade="BF"/>
    </w:rPr>
  </w:style>
  <w:style w:type="paragraph" w:styleId="ab">
    <w:name w:val="Intense Quote"/>
    <w:basedOn w:val="a"/>
    <w:next w:val="a"/>
    <w:link w:val="ac"/>
    <w:uiPriority w:val="30"/>
    <w:qFormat/>
    <w:rsid w:val="004601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0163"/>
    <w:rPr>
      <w:i/>
      <w:iCs/>
      <w:noProof/>
      <w:color w:val="2F5496" w:themeColor="accent1" w:themeShade="BF"/>
    </w:rPr>
  </w:style>
  <w:style w:type="character" w:styleId="ad">
    <w:name w:val="Intense Reference"/>
    <w:basedOn w:val="a0"/>
    <w:uiPriority w:val="32"/>
    <w:qFormat/>
    <w:rsid w:val="004601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4966">
      <w:bodyDiv w:val="1"/>
      <w:marLeft w:val="0"/>
      <w:marRight w:val="0"/>
      <w:marTop w:val="0"/>
      <w:marBottom w:val="0"/>
      <w:divBdr>
        <w:top w:val="none" w:sz="0" w:space="0" w:color="auto"/>
        <w:left w:val="none" w:sz="0" w:space="0" w:color="auto"/>
        <w:bottom w:val="none" w:sz="0" w:space="0" w:color="auto"/>
        <w:right w:val="none" w:sz="0" w:space="0" w:color="auto"/>
      </w:divBdr>
      <w:divsChild>
        <w:div w:id="1527018804">
          <w:marLeft w:val="0"/>
          <w:marRight w:val="0"/>
          <w:marTop w:val="270"/>
          <w:marBottom w:val="0"/>
          <w:divBdr>
            <w:top w:val="none" w:sz="0" w:space="0" w:color="auto"/>
            <w:left w:val="none" w:sz="0" w:space="0" w:color="auto"/>
            <w:bottom w:val="single" w:sz="6" w:space="0" w:color="E5E5E5"/>
            <w:right w:val="none" w:sz="0" w:space="0" w:color="auto"/>
          </w:divBdr>
          <w:divsChild>
            <w:div w:id="902176716">
              <w:marLeft w:val="0"/>
              <w:marRight w:val="0"/>
              <w:marTop w:val="0"/>
              <w:marBottom w:val="0"/>
              <w:divBdr>
                <w:top w:val="none" w:sz="0" w:space="0" w:color="auto"/>
                <w:left w:val="none" w:sz="0" w:space="0" w:color="auto"/>
                <w:bottom w:val="none" w:sz="0" w:space="0" w:color="auto"/>
                <w:right w:val="none" w:sz="0" w:space="0" w:color="auto"/>
              </w:divBdr>
            </w:div>
          </w:divsChild>
        </w:div>
        <w:div w:id="2009795160">
          <w:marLeft w:val="0"/>
          <w:marRight w:val="0"/>
          <w:marTop w:val="0"/>
          <w:marBottom w:val="0"/>
          <w:divBdr>
            <w:top w:val="none" w:sz="0" w:space="0" w:color="auto"/>
            <w:left w:val="none" w:sz="0" w:space="0" w:color="auto"/>
            <w:bottom w:val="none" w:sz="0" w:space="0" w:color="auto"/>
            <w:right w:val="none" w:sz="0" w:space="0" w:color="auto"/>
          </w:divBdr>
        </w:div>
      </w:divsChild>
    </w:div>
    <w:div w:id="2088459785">
      <w:bodyDiv w:val="1"/>
      <w:marLeft w:val="0"/>
      <w:marRight w:val="0"/>
      <w:marTop w:val="0"/>
      <w:marBottom w:val="0"/>
      <w:divBdr>
        <w:top w:val="none" w:sz="0" w:space="0" w:color="auto"/>
        <w:left w:val="none" w:sz="0" w:space="0" w:color="auto"/>
        <w:bottom w:val="none" w:sz="0" w:space="0" w:color="auto"/>
        <w:right w:val="none" w:sz="0" w:space="0" w:color="auto"/>
      </w:divBdr>
      <w:divsChild>
        <w:div w:id="694186180">
          <w:marLeft w:val="0"/>
          <w:marRight w:val="0"/>
          <w:marTop w:val="270"/>
          <w:marBottom w:val="0"/>
          <w:divBdr>
            <w:top w:val="none" w:sz="0" w:space="0" w:color="auto"/>
            <w:left w:val="none" w:sz="0" w:space="0" w:color="auto"/>
            <w:bottom w:val="single" w:sz="6" w:space="0" w:color="E5E5E5"/>
            <w:right w:val="none" w:sz="0" w:space="0" w:color="auto"/>
          </w:divBdr>
          <w:divsChild>
            <w:div w:id="37513151">
              <w:marLeft w:val="0"/>
              <w:marRight w:val="0"/>
              <w:marTop w:val="0"/>
              <w:marBottom w:val="0"/>
              <w:divBdr>
                <w:top w:val="none" w:sz="0" w:space="0" w:color="auto"/>
                <w:left w:val="none" w:sz="0" w:space="0" w:color="auto"/>
                <w:bottom w:val="none" w:sz="0" w:space="0" w:color="auto"/>
                <w:right w:val="none" w:sz="0" w:space="0" w:color="auto"/>
              </w:divBdr>
            </w:div>
          </w:divsChild>
        </w:div>
        <w:div w:id="645669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2025-05-06T08:50:00Z</dcterms:created>
  <dcterms:modified xsi:type="dcterms:W3CDTF">2025-05-06T08:50:00Z</dcterms:modified>
</cp:coreProperties>
</file>