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B8F2" w14:textId="77777777" w:rsidR="00D1604B" w:rsidRPr="00D1604B" w:rsidRDefault="00D1604B" w:rsidP="00D1604B">
      <w:pPr>
        <w:rPr>
          <w:rFonts w:ascii="方正小标宋简体" w:eastAsia="方正小标宋简体" w:hint="eastAsia"/>
          <w:sz w:val="36"/>
          <w:szCs w:val="36"/>
        </w:rPr>
      </w:pPr>
      <w:r w:rsidRPr="00D1604B">
        <w:rPr>
          <w:rFonts w:ascii="方正小标宋简体" w:eastAsia="方正小标宋简体" w:hint="eastAsia"/>
          <w:sz w:val="36"/>
          <w:szCs w:val="36"/>
        </w:rPr>
        <w:t>国家药监局关于废止YY/T 0771.1-2020 《动物源医疗器械 第1部分：风险管理应用》和YY/T 0771.2-2020 《动物源医疗器械 第2部分：来源、收集与处置的控制》医疗器械行业标准的公告（2024年第157号）</w:t>
      </w:r>
    </w:p>
    <w:p w14:paraId="35651B0B" w14:textId="77777777" w:rsidR="00650F85" w:rsidRDefault="00650F85" w:rsidP="00D1604B"/>
    <w:p w14:paraId="477AABBD" w14:textId="2D71B828" w:rsidR="00D1604B" w:rsidRPr="00D1604B" w:rsidRDefault="00D1604B" w:rsidP="00D1604B">
      <w:r w:rsidRPr="00D1604B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D1604B">
        <w:rPr>
          <w:rFonts w:hint="eastAsia"/>
        </w:rPr>
        <w:t>为进一步优化医疗器械标准体系，国家药品监督管理局决定废止YY/T 0771.1-2020 《动物源医疗器械 第1部分：风险管理应用》和YY/T 0771.2-2020 《动物源医疗器械 第2部分：来源、收集与处置的控制》2项医疗器械行业标准，现予以公布（见附件）。</w:t>
      </w:r>
      <w:r w:rsidRPr="00D1604B">
        <w:rPr>
          <w:rFonts w:hint="eastAsia"/>
        </w:rPr>
        <w:br/>
        <w:t xml:space="preserve">　　特此公告。</w:t>
      </w:r>
      <w:r w:rsidRPr="00D1604B">
        <w:rPr>
          <w:rFonts w:hint="eastAsia"/>
        </w:rPr>
        <w:br/>
      </w:r>
      <w:r w:rsidRPr="00D1604B">
        <w:rPr>
          <w:rFonts w:hint="eastAsia"/>
        </w:rPr>
        <w:br/>
        <w:t xml:space="preserve">　　附件：医疗器械行业标准废止信息表</w:t>
      </w:r>
    </w:p>
    <w:p w14:paraId="481B4CBC" w14:textId="77777777" w:rsidR="00D1604B" w:rsidRPr="00D1604B" w:rsidRDefault="00D1604B" w:rsidP="00D1604B">
      <w:pPr>
        <w:jc w:val="right"/>
        <w:rPr>
          <w:rFonts w:hint="eastAsia"/>
        </w:rPr>
      </w:pPr>
      <w:r w:rsidRPr="00D1604B">
        <w:rPr>
          <w:rFonts w:hint="eastAsia"/>
        </w:rPr>
        <w:t xml:space="preserve">　　国家药监局</w:t>
      </w:r>
    </w:p>
    <w:p w14:paraId="5A5BAD00" w14:textId="77777777" w:rsidR="00D1604B" w:rsidRPr="00D1604B" w:rsidRDefault="00D1604B" w:rsidP="00D1604B">
      <w:pPr>
        <w:jc w:val="right"/>
        <w:rPr>
          <w:rFonts w:hint="eastAsia"/>
        </w:rPr>
      </w:pPr>
      <w:r w:rsidRPr="00D1604B">
        <w:rPr>
          <w:rFonts w:hint="eastAsia"/>
        </w:rPr>
        <w:t xml:space="preserve">　　2024年12月31日</w:t>
      </w:r>
    </w:p>
    <w:p w14:paraId="219501D8" w14:textId="77777777" w:rsidR="00D1604B" w:rsidRPr="00D1604B" w:rsidRDefault="00D1604B">
      <w:pPr>
        <w:rPr>
          <w:rFonts w:hint="eastAsia"/>
        </w:rPr>
      </w:pPr>
    </w:p>
    <w:sectPr w:rsidR="00D1604B" w:rsidRPr="00D1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4B"/>
    <w:rsid w:val="00093C87"/>
    <w:rsid w:val="00650F85"/>
    <w:rsid w:val="009A618D"/>
    <w:rsid w:val="00D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22FF"/>
  <w15:chartTrackingRefBased/>
  <w15:docId w15:val="{822C4B2A-876B-480A-8E1C-A7FCF186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D1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1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4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4B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1604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4B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4B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604B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4B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4B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4B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4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4B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4B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4B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2025-02-09T12:31:00Z</dcterms:created>
  <dcterms:modified xsi:type="dcterms:W3CDTF">2025-02-09T14:09:00Z</dcterms:modified>
</cp:coreProperties>
</file>