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96B45" w14:textId="77777777" w:rsidR="00D139C7" w:rsidRPr="00D139C7" w:rsidRDefault="00D139C7" w:rsidP="00D139C7">
      <w:r w:rsidRPr="00D139C7">
        <w:rPr>
          <w:rFonts w:hint="eastAsia"/>
        </w:rPr>
        <w:t>国家药监局关于发布参枣健脑口服液非处方药说明书范本的公告（2024年第118号）</w:t>
      </w:r>
    </w:p>
    <w:p w14:paraId="3D60CB5F" w14:textId="77777777" w:rsidR="00650F85" w:rsidRDefault="00650F85"/>
    <w:p w14:paraId="7F541689"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color w:val="000000"/>
        </w:rPr>
      </w:pPr>
      <w:r>
        <w:rPr>
          <w:rFonts w:ascii="微软雅黑" w:eastAsia="微软雅黑" w:hAnsi="微软雅黑" w:hint="eastAsia"/>
          <w:color w:val="000000"/>
        </w:rPr>
        <w:t>根据《处方药与非处方药分类管理办法（试行）》（原国家药品监督管理局令第10号）规定，经国家药品监督管理局组织审核，现发布参枣健脑口服液非处方药说明书范本。</w:t>
      </w:r>
    </w:p>
    <w:p w14:paraId="57F182D3"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请相关药品上市许可持有人于2025年6月19日前，依据《药品注册管理办法》（国家市场监督管理总局令第27号）等有关规定，就修订说明书事项向省级药品监督管理部门备案，并将说明书修订的内容及时通知相关医疗机构、药品经营企业等单位。</w:t>
      </w:r>
    </w:p>
    <w:p w14:paraId="6734B8A2"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非处方药说明书范本规定内容之外的说明书其他内容按原批准证明文件执行。药品标签涉及相关内容的，应当一并修订。自补充申请备案之日起生产的药品，不得继续使用原药品说明书。</w:t>
      </w:r>
    </w:p>
    <w:p w14:paraId="6C9C12D7"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特此公告。</w:t>
      </w:r>
    </w:p>
    <w:p w14:paraId="3A8BA2D7"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19F2D8C4"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附件：参枣健脑口服液非处方药说明书范本</w:t>
      </w:r>
    </w:p>
    <w:p w14:paraId="147295B2"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r>
        <w:rPr>
          <w:rFonts w:ascii="微软雅黑" w:eastAsia="微软雅黑" w:hAnsi="微软雅黑" w:hint="eastAsia"/>
          <w:color w:val="000000"/>
        </w:rPr>
        <w:t xml:space="preserve">　　　</w:t>
      </w:r>
    </w:p>
    <w:p w14:paraId="0AE593E0" w14:textId="77777777" w:rsidR="00D139C7" w:rsidRDefault="00D139C7" w:rsidP="00D139C7">
      <w:pPr>
        <w:pStyle w:val="a3"/>
        <w:shd w:val="clear" w:color="auto" w:fill="FFFFFF"/>
        <w:spacing w:before="0" w:beforeAutospacing="0" w:after="0" w:afterAutospacing="0" w:line="480" w:lineRule="atLeast"/>
        <w:rPr>
          <w:rFonts w:ascii="微软雅黑" w:eastAsia="微软雅黑" w:hAnsi="微软雅黑" w:hint="eastAsia"/>
          <w:color w:val="000000"/>
        </w:rPr>
      </w:pPr>
    </w:p>
    <w:p w14:paraId="2466B36C" w14:textId="77777777" w:rsidR="00D139C7" w:rsidRDefault="00D139C7" w:rsidP="00D139C7">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国家药监局</w:t>
      </w:r>
    </w:p>
    <w:p w14:paraId="12FDEECF" w14:textId="77777777" w:rsidR="00D139C7" w:rsidRDefault="00D139C7" w:rsidP="00D139C7">
      <w:pPr>
        <w:pStyle w:val="a3"/>
        <w:shd w:val="clear" w:color="auto" w:fill="FFFFFF"/>
        <w:spacing w:before="0" w:beforeAutospacing="0" w:after="0" w:afterAutospacing="0" w:line="480" w:lineRule="atLeast"/>
        <w:jc w:val="right"/>
        <w:rPr>
          <w:rFonts w:ascii="微软雅黑" w:eastAsia="微软雅黑" w:hAnsi="微软雅黑" w:hint="eastAsia"/>
          <w:color w:val="000000"/>
        </w:rPr>
      </w:pPr>
      <w:r>
        <w:rPr>
          <w:rFonts w:ascii="微软雅黑" w:eastAsia="微软雅黑" w:hAnsi="微软雅黑" w:hint="eastAsia"/>
          <w:color w:val="000000"/>
        </w:rPr>
        <w:t>2024年9月20日</w:t>
      </w:r>
    </w:p>
    <w:p w14:paraId="27A2F863" w14:textId="77777777" w:rsidR="00D139C7" w:rsidRPr="00D139C7" w:rsidRDefault="00D139C7">
      <w:pPr>
        <w:rPr>
          <w:rFonts w:hint="eastAsia"/>
        </w:rPr>
      </w:pPr>
    </w:p>
    <w:sectPr w:rsidR="00D139C7" w:rsidRPr="00D139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C7"/>
    <w:rsid w:val="005A3CE3"/>
    <w:rsid w:val="00650F85"/>
    <w:rsid w:val="00D1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675B6"/>
  <w15:chartTrackingRefBased/>
  <w15:docId w15:val="{DD73D8DB-6C51-49AC-B335-507D7260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39C7"/>
    <w:pPr>
      <w:widowControl/>
      <w:spacing w:before="100" w:beforeAutospacing="1" w:after="100" w:afterAutospacing="1"/>
      <w:jc w:val="left"/>
    </w:pPr>
    <w:rPr>
      <w:rFonts w:ascii="宋体" w:eastAsia="宋体" w:hAnsi="宋体" w:cs="宋体"/>
      <w:noProof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744425">
      <w:bodyDiv w:val="1"/>
      <w:marLeft w:val="0"/>
      <w:marRight w:val="0"/>
      <w:marTop w:val="0"/>
      <w:marBottom w:val="0"/>
      <w:divBdr>
        <w:top w:val="none" w:sz="0" w:space="0" w:color="auto"/>
        <w:left w:val="none" w:sz="0" w:space="0" w:color="auto"/>
        <w:bottom w:val="none" w:sz="0" w:space="0" w:color="auto"/>
        <w:right w:val="none" w:sz="0" w:space="0" w:color="auto"/>
      </w:divBdr>
    </w:div>
    <w:div w:id="2129930495">
      <w:bodyDiv w:val="1"/>
      <w:marLeft w:val="0"/>
      <w:marRight w:val="0"/>
      <w:marTop w:val="0"/>
      <w:marBottom w:val="0"/>
      <w:divBdr>
        <w:top w:val="none" w:sz="0" w:space="0" w:color="auto"/>
        <w:left w:val="none" w:sz="0" w:space="0" w:color="auto"/>
        <w:bottom w:val="none" w:sz="0" w:space="0" w:color="auto"/>
        <w:right w:val="none" w:sz="0" w:space="0" w:color="auto"/>
      </w:divBdr>
    </w:div>
    <w:div w:id="214677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323</Characters>
  <Application>Microsoft Office Word</Application>
  <DocSecurity>0</DocSecurity>
  <Lines>2</Lines>
  <Paragraphs>1</Paragraphs>
  <ScaleCrop>false</ScaleCrop>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2024-09-27T09:13:00Z</dcterms:created>
  <dcterms:modified xsi:type="dcterms:W3CDTF">2024-09-27T09:13:00Z</dcterms:modified>
</cp:coreProperties>
</file>