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3C2E0" w14:textId="58C852B8" w:rsidR="00650F85" w:rsidRDefault="00F14763" w:rsidP="00F14763">
      <w:pPr>
        <w:jc w:val="center"/>
      </w:pPr>
      <w:r w:rsidRPr="00F14763">
        <w:rPr>
          <w:rFonts w:hint="eastAsia"/>
        </w:rPr>
        <w:t>关于印发重点中心乡镇卫生院建设参考标准的通知</w:t>
      </w:r>
    </w:p>
    <w:p w14:paraId="23C9190C" w14:textId="77777777" w:rsidR="00F14763" w:rsidRDefault="00F14763" w:rsidP="00F14763">
      <w:pPr>
        <w:pStyle w:val="a3"/>
        <w:spacing w:before="0" w:beforeAutospacing="0" w:after="0" w:afterAutospacing="0"/>
        <w:jc w:val="right"/>
        <w:rPr>
          <w:rFonts w:ascii="仿宋" w:eastAsia="仿宋" w:hAnsi="仿宋"/>
          <w:color w:val="484848"/>
          <w:sz w:val="32"/>
          <w:szCs w:val="32"/>
        </w:rPr>
      </w:pPr>
      <w:r>
        <w:rPr>
          <w:rFonts w:ascii="仿宋" w:eastAsia="仿宋" w:hAnsi="仿宋" w:hint="eastAsia"/>
          <w:color w:val="484848"/>
          <w:sz w:val="32"/>
          <w:szCs w:val="32"/>
        </w:rPr>
        <w:t>国卫办基层函〔2024〕269号</w:t>
      </w:r>
    </w:p>
    <w:p w14:paraId="74D2AD8F"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b/>
          <w:bCs/>
          <w:color w:val="484848"/>
          <w:sz w:val="32"/>
          <w:szCs w:val="32"/>
        </w:rPr>
        <w:t> </w:t>
      </w:r>
    </w:p>
    <w:p w14:paraId="51593CBC" w14:textId="77777777" w:rsidR="00F14763" w:rsidRDefault="00F14763" w:rsidP="00F14763">
      <w:pPr>
        <w:pStyle w:val="a3"/>
        <w:spacing w:before="0" w:beforeAutospacing="0" w:after="0" w:afterAutospacing="0"/>
        <w:jc w:val="both"/>
        <w:rPr>
          <w:rFonts w:ascii="仿宋" w:eastAsia="仿宋" w:hAnsi="仿宋" w:hint="eastAsia"/>
          <w:color w:val="484848"/>
          <w:sz w:val="32"/>
          <w:szCs w:val="32"/>
        </w:rPr>
      </w:pPr>
      <w:r>
        <w:rPr>
          <w:rFonts w:ascii="仿宋" w:eastAsia="仿宋" w:hAnsi="仿宋" w:hint="eastAsia"/>
          <w:color w:val="484848"/>
          <w:sz w:val="32"/>
          <w:szCs w:val="32"/>
        </w:rPr>
        <w:t>各省、自治区、直辖市及新疆生产建设兵团卫生健康委、中医药局、</w:t>
      </w:r>
      <w:proofErr w:type="gramStart"/>
      <w:r>
        <w:rPr>
          <w:rFonts w:ascii="仿宋" w:eastAsia="仿宋" w:hAnsi="仿宋" w:hint="eastAsia"/>
          <w:color w:val="484848"/>
          <w:sz w:val="32"/>
          <w:szCs w:val="32"/>
        </w:rPr>
        <w:t>疾控局</w:t>
      </w:r>
      <w:proofErr w:type="gramEnd"/>
      <w:r>
        <w:rPr>
          <w:rFonts w:ascii="仿宋" w:eastAsia="仿宋" w:hAnsi="仿宋" w:hint="eastAsia"/>
          <w:color w:val="484848"/>
          <w:sz w:val="32"/>
          <w:szCs w:val="32"/>
        </w:rPr>
        <w:t>：</w:t>
      </w:r>
    </w:p>
    <w:p w14:paraId="677BE6D0"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选建一批中心乡镇卫生院是落实《中共中央办公厅</w:t>
      </w:r>
      <w:r>
        <w:rPr>
          <w:rFonts w:ascii="仿宋" w:eastAsia="仿宋" w:hAnsi="仿宋" w:hint="eastAsia"/>
          <w:color w:val="484848"/>
          <w:sz w:val="32"/>
          <w:szCs w:val="32"/>
        </w:rPr>
        <w:t> </w:t>
      </w:r>
      <w:r>
        <w:rPr>
          <w:rFonts w:ascii="仿宋" w:eastAsia="仿宋" w:hAnsi="仿宋" w:hint="eastAsia"/>
          <w:color w:val="484848"/>
          <w:sz w:val="32"/>
          <w:szCs w:val="32"/>
        </w:rPr>
        <w:t>国务院办公厅关于进一步深化改革促进乡村医疗卫生体系健康发展的意见》《“十四五</w:t>
      </w:r>
      <w:r>
        <w:rPr>
          <w:rFonts w:ascii="仿宋" w:eastAsia="仿宋" w:hAnsi="仿宋" w:cs="Times New Roman" w:hint="eastAsia"/>
          <w:color w:val="484848"/>
          <w:sz w:val="32"/>
          <w:szCs w:val="32"/>
        </w:rPr>
        <w:t>”</w:t>
      </w:r>
      <w:r>
        <w:rPr>
          <w:rFonts w:ascii="仿宋" w:eastAsia="仿宋" w:hAnsi="仿宋" w:hint="eastAsia"/>
          <w:color w:val="484848"/>
          <w:sz w:val="32"/>
          <w:szCs w:val="32"/>
        </w:rPr>
        <w:t>医疗卫生服务体系规划》《</w:t>
      </w:r>
      <w:r>
        <w:rPr>
          <w:rFonts w:ascii="仿宋" w:eastAsia="仿宋" w:hAnsi="仿宋" w:cs="Times New Roman" w:hint="eastAsia"/>
          <w:color w:val="484848"/>
          <w:sz w:val="32"/>
          <w:szCs w:val="32"/>
        </w:rPr>
        <w:t>“</w:t>
      </w:r>
      <w:r>
        <w:rPr>
          <w:rFonts w:ascii="仿宋" w:eastAsia="仿宋" w:hAnsi="仿宋" w:hint="eastAsia"/>
          <w:color w:val="484848"/>
          <w:sz w:val="32"/>
          <w:szCs w:val="32"/>
        </w:rPr>
        <w:t>十四五</w:t>
      </w:r>
      <w:r>
        <w:rPr>
          <w:rFonts w:ascii="仿宋" w:eastAsia="仿宋" w:hAnsi="仿宋" w:cs="Times New Roman" w:hint="eastAsia"/>
          <w:color w:val="484848"/>
          <w:sz w:val="32"/>
          <w:szCs w:val="32"/>
        </w:rPr>
        <w:t>”</w:t>
      </w:r>
      <w:r>
        <w:rPr>
          <w:rFonts w:ascii="仿宋" w:eastAsia="仿宋" w:hAnsi="仿宋" w:hint="eastAsia"/>
          <w:color w:val="484848"/>
          <w:sz w:val="32"/>
          <w:szCs w:val="32"/>
        </w:rPr>
        <w:t>推进农业农村现代化规划》要求，促进优质医疗资源扩容下沉和区域均衡布局的重要举措。为指导各地有序推进工作，我们组织制定了《重点中心乡镇卫生院建设参考标准》。现印发给你们，请参照执行。</w:t>
      </w:r>
    </w:p>
    <w:p w14:paraId="1752B6B2"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 </w:t>
      </w:r>
    </w:p>
    <w:p w14:paraId="5B378B2D"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 </w:t>
      </w:r>
    </w:p>
    <w:p w14:paraId="7CE3263E" w14:textId="77777777" w:rsidR="00F14763" w:rsidRDefault="00F14763" w:rsidP="00F14763">
      <w:pPr>
        <w:pStyle w:val="a3"/>
        <w:spacing w:before="0" w:beforeAutospacing="0" w:after="0" w:afterAutospacing="0"/>
        <w:ind w:firstLine="480"/>
        <w:jc w:val="right"/>
        <w:rPr>
          <w:rFonts w:ascii="仿宋" w:eastAsia="仿宋" w:hAnsi="仿宋" w:hint="eastAsia"/>
          <w:color w:val="484848"/>
          <w:sz w:val="32"/>
          <w:szCs w:val="32"/>
        </w:rPr>
      </w:pPr>
      <w:r>
        <w:rPr>
          <w:rFonts w:ascii="仿宋" w:eastAsia="仿宋" w:hAnsi="仿宋" w:hint="eastAsia"/>
          <w:color w:val="484848"/>
          <w:sz w:val="32"/>
          <w:szCs w:val="32"/>
        </w:rPr>
        <w:t>国家卫生健康委办公厅</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 </w:t>
      </w:r>
      <w:r>
        <w:rPr>
          <w:rFonts w:ascii="仿宋" w:eastAsia="仿宋" w:hAnsi="仿宋" w:hint="eastAsia"/>
          <w:color w:val="484848"/>
          <w:sz w:val="32"/>
          <w:szCs w:val="32"/>
        </w:rPr>
        <w:t>国家中医药局综合司</w:t>
      </w:r>
    </w:p>
    <w:p w14:paraId="313F241E" w14:textId="77777777" w:rsidR="00F14763" w:rsidRDefault="00F14763" w:rsidP="00F14763">
      <w:pPr>
        <w:pStyle w:val="a3"/>
        <w:spacing w:before="0" w:beforeAutospacing="0" w:after="0" w:afterAutospacing="0"/>
        <w:ind w:firstLine="480"/>
        <w:jc w:val="right"/>
        <w:rPr>
          <w:rFonts w:ascii="仿宋" w:eastAsia="仿宋" w:hAnsi="仿宋" w:hint="eastAsia"/>
          <w:color w:val="484848"/>
          <w:sz w:val="32"/>
          <w:szCs w:val="32"/>
        </w:rPr>
      </w:pPr>
      <w:r>
        <w:rPr>
          <w:rFonts w:ascii="仿宋" w:eastAsia="仿宋" w:hAnsi="仿宋" w:hint="eastAsia"/>
          <w:color w:val="484848"/>
          <w:sz w:val="32"/>
          <w:szCs w:val="32"/>
        </w:rPr>
        <w:t> </w:t>
      </w:r>
    </w:p>
    <w:p w14:paraId="5E5955A8" w14:textId="77777777" w:rsidR="00F14763" w:rsidRDefault="00F14763" w:rsidP="00F14763">
      <w:pPr>
        <w:pStyle w:val="a3"/>
        <w:spacing w:before="0" w:beforeAutospacing="0" w:after="0" w:afterAutospacing="0"/>
        <w:ind w:firstLine="480"/>
        <w:jc w:val="right"/>
        <w:rPr>
          <w:rFonts w:ascii="仿宋" w:eastAsia="仿宋" w:hAnsi="仿宋" w:hint="eastAsia"/>
          <w:color w:val="484848"/>
          <w:sz w:val="32"/>
          <w:szCs w:val="32"/>
        </w:rPr>
      </w:pPr>
      <w:proofErr w:type="gramStart"/>
      <w:r>
        <w:rPr>
          <w:rFonts w:ascii="仿宋" w:eastAsia="仿宋" w:hAnsi="仿宋" w:hint="eastAsia"/>
          <w:color w:val="484848"/>
          <w:sz w:val="32"/>
          <w:szCs w:val="32"/>
        </w:rPr>
        <w:t>国家疾控局</w:t>
      </w:r>
      <w:proofErr w:type="gramEnd"/>
      <w:r>
        <w:rPr>
          <w:rFonts w:ascii="仿宋" w:eastAsia="仿宋" w:hAnsi="仿宋" w:hint="eastAsia"/>
          <w:color w:val="484848"/>
          <w:sz w:val="32"/>
          <w:szCs w:val="32"/>
        </w:rPr>
        <w:t>综合司</w:t>
      </w:r>
    </w:p>
    <w:p w14:paraId="2438082B" w14:textId="77777777" w:rsidR="00F14763" w:rsidRDefault="00F14763" w:rsidP="00F14763">
      <w:pPr>
        <w:pStyle w:val="a3"/>
        <w:spacing w:before="0" w:beforeAutospacing="0" w:after="0" w:afterAutospacing="0"/>
        <w:ind w:firstLine="480"/>
        <w:jc w:val="right"/>
        <w:rPr>
          <w:rFonts w:ascii="仿宋" w:eastAsia="仿宋" w:hAnsi="仿宋" w:hint="eastAsia"/>
          <w:color w:val="484848"/>
          <w:sz w:val="32"/>
          <w:szCs w:val="32"/>
        </w:rPr>
      </w:pPr>
      <w:r>
        <w:rPr>
          <w:rFonts w:ascii="仿宋" w:eastAsia="仿宋" w:hAnsi="仿宋" w:hint="eastAsia"/>
          <w:color w:val="484848"/>
          <w:sz w:val="32"/>
          <w:szCs w:val="32"/>
        </w:rPr>
        <w:t>2024年</w:t>
      </w:r>
      <w:r>
        <w:rPr>
          <w:rFonts w:ascii="仿宋" w:eastAsia="仿宋" w:hAnsi="仿宋" w:cs="Times New Roman" w:hint="eastAsia"/>
          <w:color w:val="484848"/>
          <w:sz w:val="32"/>
          <w:szCs w:val="32"/>
        </w:rPr>
        <w:t>7</w:t>
      </w:r>
      <w:r>
        <w:rPr>
          <w:rFonts w:ascii="仿宋" w:eastAsia="仿宋" w:hAnsi="仿宋" w:hint="eastAsia"/>
          <w:color w:val="484848"/>
          <w:sz w:val="32"/>
          <w:szCs w:val="32"/>
        </w:rPr>
        <w:t>月</w:t>
      </w:r>
      <w:r>
        <w:rPr>
          <w:rFonts w:ascii="仿宋" w:eastAsia="仿宋" w:hAnsi="仿宋" w:cs="Times New Roman" w:hint="eastAsia"/>
          <w:color w:val="484848"/>
          <w:sz w:val="32"/>
          <w:szCs w:val="32"/>
        </w:rPr>
        <w:t>22</w:t>
      </w:r>
      <w:r>
        <w:rPr>
          <w:rFonts w:ascii="仿宋" w:eastAsia="仿宋" w:hAnsi="仿宋" w:hint="eastAsia"/>
          <w:color w:val="484848"/>
          <w:sz w:val="32"/>
          <w:szCs w:val="32"/>
        </w:rPr>
        <w:t>日</w:t>
      </w:r>
    </w:p>
    <w:p w14:paraId="149E0FF2" w14:textId="77777777" w:rsidR="00F14763" w:rsidRDefault="00F14763" w:rsidP="00F14763">
      <w:pPr>
        <w:pStyle w:val="a3"/>
        <w:spacing w:before="0" w:beforeAutospacing="0" w:after="0" w:afterAutospacing="0"/>
        <w:ind w:firstLine="480"/>
        <w:jc w:val="both"/>
        <w:rPr>
          <w:rFonts w:ascii="微软雅黑" w:eastAsia="微软雅黑" w:hAnsi="微软雅黑" w:hint="eastAsia"/>
          <w:color w:val="484848"/>
          <w:sz w:val="32"/>
          <w:szCs w:val="32"/>
        </w:rPr>
      </w:pPr>
      <w:r>
        <w:rPr>
          <w:rFonts w:ascii="仿宋" w:eastAsia="仿宋" w:hAnsi="仿宋" w:hint="eastAsia"/>
          <w:color w:val="484848"/>
          <w:sz w:val="32"/>
          <w:szCs w:val="32"/>
        </w:rPr>
        <w:t>（信息公开形式：主动公开）</w:t>
      </w:r>
    </w:p>
    <w:p w14:paraId="0ED684D8" w14:textId="77777777" w:rsidR="00F14763" w:rsidRDefault="00F14763" w:rsidP="00F14763">
      <w:pPr>
        <w:pStyle w:val="a3"/>
        <w:spacing w:before="0" w:beforeAutospacing="0" w:after="0" w:afterAutospacing="0"/>
        <w:ind w:firstLine="480"/>
        <w:jc w:val="center"/>
        <w:rPr>
          <w:rFonts w:ascii="微软雅黑" w:eastAsia="微软雅黑" w:hAnsi="微软雅黑" w:hint="eastAsia"/>
          <w:color w:val="484848"/>
          <w:sz w:val="32"/>
          <w:szCs w:val="32"/>
        </w:rPr>
      </w:pPr>
      <w:r>
        <w:rPr>
          <w:rFonts w:ascii="仿宋" w:eastAsia="仿宋" w:hAnsi="仿宋" w:hint="eastAsia"/>
          <w:color w:val="484848"/>
          <w:sz w:val="32"/>
          <w:szCs w:val="32"/>
        </w:rPr>
        <w:br w:type="textWrapping" w:clear="all"/>
      </w:r>
      <w:r>
        <w:rPr>
          <w:rFonts w:ascii="仿宋" w:eastAsia="仿宋" w:hAnsi="仿宋" w:hint="eastAsia"/>
          <w:color w:val="484848"/>
          <w:sz w:val="32"/>
          <w:szCs w:val="32"/>
        </w:rPr>
        <w:br/>
      </w:r>
      <w:r>
        <w:rPr>
          <w:rFonts w:ascii="黑体" w:eastAsia="黑体" w:hAnsi="黑体" w:hint="eastAsia"/>
          <w:color w:val="484848"/>
          <w:sz w:val="44"/>
          <w:szCs w:val="44"/>
        </w:rPr>
        <w:t>重点中心乡镇卫生院建设参考标准</w:t>
      </w:r>
    </w:p>
    <w:p w14:paraId="56B30259"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 </w:t>
      </w:r>
    </w:p>
    <w:p w14:paraId="2C6DECCC"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《中共中央办公厅</w:t>
      </w:r>
      <w:r>
        <w:rPr>
          <w:rFonts w:ascii="仿宋" w:eastAsia="仿宋" w:hAnsi="仿宋" w:hint="eastAsia"/>
          <w:color w:val="484848"/>
          <w:sz w:val="32"/>
          <w:szCs w:val="32"/>
        </w:rPr>
        <w:t> </w:t>
      </w:r>
      <w:r>
        <w:rPr>
          <w:rFonts w:ascii="仿宋" w:eastAsia="仿宋" w:hAnsi="仿宋" w:hint="eastAsia"/>
          <w:color w:val="484848"/>
          <w:sz w:val="32"/>
          <w:szCs w:val="32"/>
        </w:rPr>
        <w:t>国务院办公厅关于进一步深化改革促进乡村医疗卫生体系健康发展的意见》提出“常住人口较多、区域面积较大、县城不在县域中心、县级医院服务覆盖能力不足的县，可以在县城之外选建</w:t>
      </w:r>
      <w:r>
        <w:rPr>
          <w:rFonts w:ascii="仿宋" w:eastAsia="仿宋" w:hAnsi="仿宋" w:cs="Times New Roman" w:hint="eastAsia"/>
          <w:color w:val="484848"/>
          <w:sz w:val="32"/>
          <w:szCs w:val="32"/>
        </w:rPr>
        <w:t>1-2</w:t>
      </w:r>
      <w:r>
        <w:rPr>
          <w:rFonts w:ascii="仿宋" w:eastAsia="仿宋" w:hAnsi="仿宋" w:hint="eastAsia"/>
          <w:color w:val="484848"/>
          <w:sz w:val="32"/>
          <w:szCs w:val="32"/>
        </w:rPr>
        <w:t>个中心卫生院，使其基本达到县级医院服务水平</w:t>
      </w:r>
      <w:r>
        <w:rPr>
          <w:rFonts w:ascii="仿宋" w:eastAsia="仿宋" w:hAnsi="仿宋" w:cs="Times New Roman" w:hint="eastAsia"/>
          <w:color w:val="484848"/>
          <w:sz w:val="32"/>
          <w:szCs w:val="32"/>
        </w:rPr>
        <w:t>”</w:t>
      </w:r>
      <w:r>
        <w:rPr>
          <w:rFonts w:ascii="仿宋" w:eastAsia="仿宋" w:hAnsi="仿宋" w:hint="eastAsia"/>
          <w:color w:val="484848"/>
          <w:sz w:val="32"/>
          <w:szCs w:val="32"/>
        </w:rPr>
        <w:t>。《</w:t>
      </w:r>
      <w:r>
        <w:rPr>
          <w:rFonts w:ascii="仿宋" w:eastAsia="仿宋" w:hAnsi="仿宋" w:cs="Times New Roman" w:hint="eastAsia"/>
          <w:color w:val="484848"/>
          <w:sz w:val="32"/>
          <w:szCs w:val="32"/>
        </w:rPr>
        <w:t>“</w:t>
      </w:r>
      <w:r>
        <w:rPr>
          <w:rFonts w:ascii="仿宋" w:eastAsia="仿宋" w:hAnsi="仿宋" w:hint="eastAsia"/>
          <w:color w:val="484848"/>
          <w:sz w:val="32"/>
          <w:szCs w:val="32"/>
        </w:rPr>
        <w:t>十四五</w:t>
      </w:r>
      <w:r>
        <w:rPr>
          <w:rFonts w:ascii="仿宋" w:eastAsia="仿宋" w:hAnsi="仿宋" w:cs="Times New Roman" w:hint="eastAsia"/>
          <w:color w:val="484848"/>
          <w:sz w:val="32"/>
          <w:szCs w:val="32"/>
        </w:rPr>
        <w:t>”</w:t>
      </w:r>
      <w:r>
        <w:rPr>
          <w:rFonts w:ascii="仿宋" w:eastAsia="仿宋" w:hAnsi="仿宋" w:hint="eastAsia"/>
          <w:color w:val="484848"/>
          <w:sz w:val="32"/>
          <w:szCs w:val="32"/>
        </w:rPr>
        <w:t>推进农业农村现代化规划》提出</w:t>
      </w:r>
      <w:r>
        <w:rPr>
          <w:rFonts w:ascii="仿宋" w:eastAsia="仿宋" w:hAnsi="仿宋" w:cs="Times New Roman" w:hint="eastAsia"/>
          <w:color w:val="484848"/>
          <w:sz w:val="32"/>
          <w:szCs w:val="32"/>
        </w:rPr>
        <w:t>“</w:t>
      </w:r>
      <w:r>
        <w:rPr>
          <w:rFonts w:ascii="仿宋" w:eastAsia="仿宋" w:hAnsi="仿宋" w:hint="eastAsia"/>
          <w:color w:val="484848"/>
          <w:sz w:val="32"/>
          <w:szCs w:val="32"/>
        </w:rPr>
        <w:t>依托现有资源，选建一批中心卫生院，建设一批农村县域医疗卫生次中心</w:t>
      </w:r>
      <w:r>
        <w:rPr>
          <w:rFonts w:ascii="仿宋" w:eastAsia="仿宋" w:hAnsi="仿宋" w:cs="Times New Roman" w:hint="eastAsia"/>
          <w:color w:val="484848"/>
          <w:sz w:val="32"/>
          <w:szCs w:val="32"/>
        </w:rPr>
        <w:t>”</w:t>
      </w:r>
      <w:r>
        <w:rPr>
          <w:rFonts w:ascii="仿宋" w:eastAsia="仿宋" w:hAnsi="仿宋" w:hint="eastAsia"/>
          <w:color w:val="484848"/>
          <w:sz w:val="32"/>
          <w:szCs w:val="32"/>
        </w:rPr>
        <w:t>。《</w:t>
      </w:r>
      <w:r>
        <w:rPr>
          <w:rFonts w:ascii="仿宋" w:eastAsia="仿宋" w:hAnsi="仿宋" w:cs="Times New Roman" w:hint="eastAsia"/>
          <w:color w:val="484848"/>
          <w:sz w:val="32"/>
          <w:szCs w:val="32"/>
        </w:rPr>
        <w:t>“</w:t>
      </w:r>
      <w:r>
        <w:rPr>
          <w:rFonts w:ascii="仿宋" w:eastAsia="仿宋" w:hAnsi="仿宋" w:hint="eastAsia"/>
          <w:color w:val="484848"/>
          <w:sz w:val="32"/>
          <w:szCs w:val="32"/>
        </w:rPr>
        <w:t>十四五</w:t>
      </w:r>
      <w:r>
        <w:rPr>
          <w:rFonts w:ascii="仿宋" w:eastAsia="仿宋" w:hAnsi="仿宋" w:cs="Times New Roman" w:hint="eastAsia"/>
          <w:color w:val="484848"/>
          <w:sz w:val="32"/>
          <w:szCs w:val="32"/>
        </w:rPr>
        <w:t>”</w:t>
      </w:r>
      <w:r>
        <w:rPr>
          <w:rFonts w:ascii="仿宋" w:eastAsia="仿宋" w:hAnsi="仿宋" w:hint="eastAsia"/>
          <w:color w:val="484848"/>
          <w:sz w:val="32"/>
          <w:szCs w:val="32"/>
        </w:rPr>
        <w:t>医疗卫生服务体系规划》提出在全国范围内选建一批中心乡镇卫生院，重点提升医疗服务能力。为落实上述要求，促进优质医疗资源扩容下沉和区域均衡布局，综合考虑地理位置、道路交通、服务人口迁移聚集、群众看病就医需求等因素，依托已经达到《乡镇卫生院服务能力标准（</w:t>
      </w:r>
      <w:r>
        <w:rPr>
          <w:rFonts w:ascii="仿宋" w:eastAsia="仿宋" w:hAnsi="仿宋" w:cs="Times New Roman" w:hint="eastAsia"/>
          <w:color w:val="484848"/>
          <w:sz w:val="32"/>
          <w:szCs w:val="32"/>
        </w:rPr>
        <w:t>2022</w:t>
      </w:r>
      <w:r>
        <w:rPr>
          <w:rFonts w:ascii="仿宋" w:eastAsia="仿宋" w:hAnsi="仿宋" w:hint="eastAsia"/>
          <w:color w:val="484848"/>
          <w:sz w:val="32"/>
          <w:szCs w:val="32"/>
        </w:rPr>
        <w:t>版）》推荐标准的乡镇卫生院，进一步加强其医疗卫生服务能力建设，在医疗上基本达到二级医院服务水平，在公共卫生上更好协同和承担专业公共卫生机构任务。发挥区域优势，为辐射范围内的居民提供较高水平的医疗和公共卫生服务，并承担对周边乡镇卫生院技术指导、人才培养等任务，受委托行使一定的公共卫生管理职能。特制定本标准。</w:t>
      </w:r>
    </w:p>
    <w:p w14:paraId="10220722" w14:textId="77777777" w:rsidR="00F14763" w:rsidRDefault="00F14763" w:rsidP="00F14763">
      <w:pPr>
        <w:pStyle w:val="a3"/>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一、基本条件</w:t>
      </w:r>
    </w:p>
    <w:p w14:paraId="04785F99"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重点建设的中心乡镇卫生院应当满足以下基本条件：</w:t>
      </w:r>
    </w:p>
    <w:p w14:paraId="18F8258F" w14:textId="77777777" w:rsidR="00F14763" w:rsidRDefault="00F14763" w:rsidP="00F14763">
      <w:pPr>
        <w:pStyle w:val="a3"/>
        <w:spacing w:before="0" w:beforeAutospacing="0" w:after="0" w:afterAutospacing="0"/>
        <w:ind w:firstLine="480"/>
        <w:jc w:val="both"/>
        <w:rPr>
          <w:rFonts w:ascii="微软雅黑" w:eastAsia="微软雅黑" w:hAnsi="微软雅黑" w:hint="eastAsia"/>
          <w:color w:val="484848"/>
          <w:sz w:val="32"/>
          <w:szCs w:val="32"/>
        </w:rPr>
      </w:pPr>
      <w:r>
        <w:rPr>
          <w:rFonts w:ascii="楷体" w:eastAsia="楷体" w:hAnsi="楷体" w:hint="eastAsia"/>
          <w:color w:val="484848"/>
          <w:sz w:val="32"/>
          <w:szCs w:val="32"/>
        </w:rPr>
        <w:t>（一）遴选条件。</w:t>
      </w:r>
    </w:p>
    <w:p w14:paraId="02C5A28A"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1.所在乡镇为县级政府所在地之外的经济社会发展水平较高的地区，原则上乡镇卫生院服务能力目前应已经达到《乡镇卫生院服务能力标准（</w:t>
      </w:r>
      <w:r>
        <w:rPr>
          <w:rFonts w:ascii="仿宋" w:eastAsia="仿宋" w:hAnsi="仿宋" w:cs="Times New Roman" w:hint="eastAsia"/>
          <w:color w:val="484848"/>
          <w:sz w:val="32"/>
          <w:szCs w:val="32"/>
        </w:rPr>
        <w:t>2022</w:t>
      </w:r>
      <w:r>
        <w:rPr>
          <w:rFonts w:ascii="仿宋" w:eastAsia="仿宋" w:hAnsi="仿宋" w:hint="eastAsia"/>
          <w:color w:val="484848"/>
          <w:sz w:val="32"/>
          <w:szCs w:val="32"/>
        </w:rPr>
        <w:t>版）》推荐标准，在周边区域内医疗技术能力和公共卫生服务能力具有领先地位，通过建设达到二级综合医院服务能力水平。</w:t>
      </w:r>
    </w:p>
    <w:p w14:paraId="72F93576"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2.服务人口原则上</w:t>
      </w:r>
      <w:r>
        <w:rPr>
          <w:rFonts w:ascii="仿宋" w:eastAsia="仿宋" w:hAnsi="仿宋" w:cs="Times New Roman" w:hint="eastAsia"/>
          <w:color w:val="484848"/>
          <w:sz w:val="32"/>
          <w:szCs w:val="32"/>
        </w:rPr>
        <w:t>≥10</w:t>
      </w:r>
      <w:r>
        <w:rPr>
          <w:rFonts w:ascii="仿宋" w:eastAsia="仿宋" w:hAnsi="仿宋" w:hint="eastAsia"/>
          <w:color w:val="484848"/>
          <w:sz w:val="32"/>
          <w:szCs w:val="32"/>
        </w:rPr>
        <w:t>万人（服务人口计算方法为：本乡镇常住人口</w:t>
      </w:r>
      <w:r>
        <w:rPr>
          <w:rFonts w:ascii="仿宋" w:eastAsia="仿宋" w:hAnsi="仿宋" w:cs="Times New Roman" w:hint="eastAsia"/>
          <w:color w:val="484848"/>
          <w:sz w:val="32"/>
          <w:szCs w:val="32"/>
        </w:rPr>
        <w:t>+</w:t>
      </w:r>
      <w:r>
        <w:rPr>
          <w:rFonts w:ascii="仿宋" w:eastAsia="仿宋" w:hAnsi="仿宋" w:hint="eastAsia"/>
          <w:color w:val="484848"/>
          <w:sz w:val="32"/>
          <w:szCs w:val="32"/>
        </w:rPr>
        <w:t>流动人口</w:t>
      </w:r>
      <w:r>
        <w:rPr>
          <w:rFonts w:ascii="仿宋" w:eastAsia="仿宋" w:hAnsi="仿宋" w:cs="Times New Roman" w:hint="eastAsia"/>
          <w:color w:val="484848"/>
          <w:sz w:val="32"/>
          <w:szCs w:val="32"/>
        </w:rPr>
        <w:t>+1/3∑</w:t>
      </w:r>
      <w:r>
        <w:rPr>
          <w:rFonts w:ascii="仿宋" w:eastAsia="仿宋" w:hAnsi="仿宋" w:hint="eastAsia"/>
          <w:color w:val="484848"/>
          <w:sz w:val="32"/>
          <w:szCs w:val="32"/>
        </w:rPr>
        <w:t>上级卫生健康行政主管部门划定的辐射乡镇总人口）。</w:t>
      </w:r>
    </w:p>
    <w:p w14:paraId="5D84EBF3"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3.所在地原则上与县（市）人民医院距离</w:t>
      </w:r>
      <w:r>
        <w:rPr>
          <w:rFonts w:ascii="仿宋" w:eastAsia="仿宋" w:hAnsi="仿宋" w:cs="Times New Roman" w:hint="eastAsia"/>
          <w:color w:val="484848"/>
          <w:sz w:val="32"/>
          <w:szCs w:val="32"/>
        </w:rPr>
        <w:t>10</w:t>
      </w:r>
      <w:r>
        <w:rPr>
          <w:rFonts w:ascii="仿宋" w:eastAsia="仿宋" w:hAnsi="仿宋" w:hint="eastAsia"/>
          <w:color w:val="484848"/>
          <w:sz w:val="32"/>
          <w:szCs w:val="32"/>
        </w:rPr>
        <w:t>公里以上或车程</w:t>
      </w:r>
      <w:r>
        <w:rPr>
          <w:rFonts w:ascii="仿宋" w:eastAsia="仿宋" w:hAnsi="仿宋" w:cs="Times New Roman" w:hint="eastAsia"/>
          <w:color w:val="484848"/>
          <w:sz w:val="32"/>
          <w:szCs w:val="32"/>
        </w:rPr>
        <w:t>1</w:t>
      </w:r>
      <w:r>
        <w:rPr>
          <w:rFonts w:ascii="仿宋" w:eastAsia="仿宋" w:hAnsi="仿宋" w:hint="eastAsia"/>
          <w:color w:val="484848"/>
          <w:sz w:val="32"/>
          <w:szCs w:val="32"/>
        </w:rPr>
        <w:t>小时以上。</w:t>
      </w:r>
    </w:p>
    <w:p w14:paraId="4F5CB267" w14:textId="77777777" w:rsidR="00F14763" w:rsidRDefault="00F14763" w:rsidP="00F14763">
      <w:pPr>
        <w:pStyle w:val="a3"/>
        <w:spacing w:before="0" w:beforeAutospacing="0" w:after="0" w:afterAutospacing="0"/>
        <w:ind w:firstLine="480"/>
        <w:jc w:val="both"/>
        <w:rPr>
          <w:rFonts w:ascii="微软雅黑" w:eastAsia="微软雅黑" w:hAnsi="微软雅黑" w:hint="eastAsia"/>
          <w:color w:val="484848"/>
          <w:sz w:val="32"/>
          <w:szCs w:val="32"/>
        </w:rPr>
      </w:pPr>
      <w:r>
        <w:rPr>
          <w:rFonts w:ascii="楷体" w:eastAsia="楷体" w:hAnsi="楷体" w:hint="eastAsia"/>
          <w:color w:val="484848"/>
          <w:sz w:val="32"/>
          <w:szCs w:val="32"/>
        </w:rPr>
        <w:t>（二）承担县域辐射功能。</w:t>
      </w:r>
    </w:p>
    <w:p w14:paraId="3234ED30"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1.能够为周边乡镇卫生院提供检验、检查、远程医疗服务。</w:t>
      </w:r>
    </w:p>
    <w:p w14:paraId="337C2720"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2.能够为辐射区域内居民提供常见病、多发病的诊断、治疗、康复、急诊急救、中医药、预防保健、健康管理及特色专科等卫生健康服务。</w:t>
      </w:r>
    </w:p>
    <w:p w14:paraId="3CF5C48D"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3.通过专家驻诊、人员进修、联合查房、技术培训、现场观摩方式对周边乡镇卫生院开展技术指导或帮扶工作，有效提升周边乡镇卫生院医疗和公共卫生服务水平。</w:t>
      </w:r>
    </w:p>
    <w:p w14:paraId="3B822B77"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4.承担公共卫生、应急救灾、医疗物资储备等职能。</w:t>
      </w:r>
    </w:p>
    <w:p w14:paraId="0BCA50B2" w14:textId="77777777" w:rsidR="00F14763" w:rsidRDefault="00F14763" w:rsidP="00F14763">
      <w:pPr>
        <w:pStyle w:val="a3"/>
        <w:spacing w:before="0" w:beforeAutospacing="0" w:after="0" w:afterAutospacing="0"/>
        <w:ind w:firstLine="480"/>
        <w:jc w:val="both"/>
        <w:rPr>
          <w:rFonts w:ascii="微软雅黑" w:eastAsia="微软雅黑" w:hAnsi="微软雅黑" w:hint="eastAsia"/>
          <w:color w:val="484848"/>
          <w:sz w:val="32"/>
          <w:szCs w:val="32"/>
        </w:rPr>
      </w:pPr>
      <w:r>
        <w:rPr>
          <w:rFonts w:ascii="楷体" w:eastAsia="楷体" w:hAnsi="楷体" w:hint="eastAsia"/>
          <w:color w:val="484848"/>
          <w:sz w:val="32"/>
          <w:szCs w:val="32"/>
        </w:rPr>
        <w:t>（三）房屋建筑面积。</w:t>
      </w:r>
    </w:p>
    <w:p w14:paraId="6B8675AF"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proofErr w:type="gramStart"/>
      <w:r>
        <w:rPr>
          <w:rFonts w:ascii="仿宋" w:eastAsia="仿宋" w:hAnsi="仿宋" w:hint="eastAsia"/>
          <w:color w:val="484848"/>
          <w:sz w:val="32"/>
          <w:szCs w:val="32"/>
        </w:rPr>
        <w:t>床均业务</w:t>
      </w:r>
      <w:proofErr w:type="gramEnd"/>
      <w:r>
        <w:rPr>
          <w:rFonts w:ascii="仿宋" w:eastAsia="仿宋" w:hAnsi="仿宋" w:hint="eastAsia"/>
          <w:color w:val="484848"/>
          <w:sz w:val="32"/>
          <w:szCs w:val="32"/>
        </w:rPr>
        <w:t>用房面积应不少于55平方米。</w:t>
      </w:r>
    </w:p>
    <w:p w14:paraId="205D9D2F" w14:textId="77777777" w:rsidR="00F14763" w:rsidRDefault="00F14763" w:rsidP="00F14763">
      <w:pPr>
        <w:pStyle w:val="a3"/>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二、功能布局</w:t>
      </w:r>
    </w:p>
    <w:p w14:paraId="4263C90C" w14:textId="77777777" w:rsidR="00F14763" w:rsidRDefault="00F14763" w:rsidP="00F14763">
      <w:pPr>
        <w:pStyle w:val="a3"/>
        <w:spacing w:before="0" w:beforeAutospacing="0" w:after="0" w:afterAutospacing="0"/>
        <w:ind w:firstLine="480"/>
        <w:jc w:val="both"/>
        <w:rPr>
          <w:rFonts w:ascii="微软雅黑" w:eastAsia="微软雅黑" w:hAnsi="微软雅黑" w:hint="eastAsia"/>
          <w:color w:val="484848"/>
          <w:sz w:val="32"/>
          <w:szCs w:val="32"/>
        </w:rPr>
      </w:pPr>
      <w:r>
        <w:rPr>
          <w:rFonts w:ascii="楷体" w:eastAsia="楷体" w:hAnsi="楷体" w:hint="eastAsia"/>
          <w:color w:val="484848"/>
          <w:sz w:val="32"/>
          <w:szCs w:val="32"/>
        </w:rPr>
        <w:lastRenderedPageBreak/>
        <w:t>（一）功能分布。</w:t>
      </w:r>
    </w:p>
    <w:p w14:paraId="0924BB50"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业务用房</w:t>
      </w:r>
      <w:proofErr w:type="gramStart"/>
      <w:r>
        <w:rPr>
          <w:rFonts w:ascii="仿宋" w:eastAsia="仿宋" w:hAnsi="仿宋" w:hint="eastAsia"/>
          <w:color w:val="484848"/>
          <w:sz w:val="32"/>
          <w:szCs w:val="32"/>
        </w:rPr>
        <w:t>宜体现</w:t>
      </w:r>
      <w:proofErr w:type="gramEnd"/>
      <w:r>
        <w:rPr>
          <w:rFonts w:ascii="仿宋" w:eastAsia="仿宋" w:hAnsi="仿宋" w:hint="eastAsia"/>
          <w:color w:val="484848"/>
          <w:sz w:val="32"/>
          <w:szCs w:val="32"/>
        </w:rPr>
        <w:t>以居民健康服务需求为中心，根据服务功能和服务动线，总体可分为四大区域，即：全科医疗区、专科医疗区、中医药服务区、公共卫生和健康管理服务区。全科医疗区主要面向全体居民，提供基层首诊、转诊、会诊医疗服务。专科医疗区主要面向疾病人群，提供各类专科医疗服务。中医药服务区主要面向全体人群，提供中医药服务。公共卫生和健康管理区域，主要面向全体居民，在诊前、诊中和诊后，提供妇幼保健、预防接种、传染病和慢病健康管理服务、健康体检等公共卫生服务。四大功能区应加强与住院病区、医技、急诊、行政后勤保障等其他区域的动线衔接。</w:t>
      </w:r>
    </w:p>
    <w:p w14:paraId="61329964" w14:textId="77777777" w:rsidR="00F14763" w:rsidRDefault="00F14763" w:rsidP="00F14763">
      <w:pPr>
        <w:pStyle w:val="a3"/>
        <w:spacing w:before="0" w:beforeAutospacing="0" w:after="0" w:afterAutospacing="0"/>
        <w:ind w:firstLine="480"/>
        <w:jc w:val="both"/>
        <w:rPr>
          <w:rFonts w:ascii="微软雅黑" w:eastAsia="微软雅黑" w:hAnsi="微软雅黑" w:hint="eastAsia"/>
          <w:color w:val="484848"/>
          <w:sz w:val="32"/>
          <w:szCs w:val="32"/>
        </w:rPr>
      </w:pPr>
      <w:r>
        <w:rPr>
          <w:rFonts w:ascii="楷体" w:eastAsia="楷体" w:hAnsi="楷体" w:hint="eastAsia"/>
          <w:color w:val="484848"/>
          <w:sz w:val="32"/>
          <w:szCs w:val="32"/>
        </w:rPr>
        <w:t>（二）科室设置。</w:t>
      </w:r>
    </w:p>
    <w:p w14:paraId="6D338D68"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1.门急诊科室包括：急诊医学科、全科医学科、内科、外科、妇（产）科、儿科、康复医学科、中医科、口腔科、眼耳鼻咽喉科（五官科）、感染性疾病诊室（发热门诊、肠道门诊、狂犬病</w:t>
      </w:r>
      <w:proofErr w:type="gramStart"/>
      <w:r>
        <w:rPr>
          <w:rFonts w:ascii="仿宋" w:eastAsia="仿宋" w:hAnsi="仿宋" w:hint="eastAsia"/>
          <w:color w:val="484848"/>
          <w:sz w:val="32"/>
          <w:szCs w:val="32"/>
        </w:rPr>
        <w:t>处置室</w:t>
      </w:r>
      <w:proofErr w:type="gramEnd"/>
      <w:r>
        <w:rPr>
          <w:rFonts w:ascii="仿宋" w:eastAsia="仿宋" w:hAnsi="仿宋" w:hint="eastAsia"/>
          <w:color w:val="484848"/>
          <w:sz w:val="32"/>
          <w:szCs w:val="32"/>
        </w:rPr>
        <w:t>等）、门诊手术室等。可根据实际，适当设置二级科室。</w:t>
      </w:r>
    </w:p>
    <w:p w14:paraId="6DC4C730"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可选科室：老年医学科、神经内科、精神（心理）科、重症医学科、血液透析科（室）、感染性疾病科、皮肤科、安宁疗护（临终关怀）科、内分泌科等。</w:t>
      </w:r>
    </w:p>
    <w:p w14:paraId="311A78BF"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2.病房：内科病房（可含儿科）、外科病房（可含妇产科）、手术室、麻醉科等。</w:t>
      </w:r>
    </w:p>
    <w:p w14:paraId="5F96F80C"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3.医技科室：医学检验科（包含体液检验、血液检验、生化检验、免疫学检查等），医学影像科（</w:t>
      </w:r>
      <w:r>
        <w:rPr>
          <w:rFonts w:ascii="仿宋" w:eastAsia="仿宋" w:hAnsi="仿宋" w:cs="Times New Roman" w:hint="eastAsia"/>
          <w:color w:val="484848"/>
          <w:sz w:val="32"/>
          <w:szCs w:val="32"/>
        </w:rPr>
        <w:t>CT</w:t>
      </w:r>
      <w:r>
        <w:rPr>
          <w:rFonts w:ascii="仿宋" w:eastAsia="仿宋" w:hAnsi="仿宋" w:hint="eastAsia"/>
          <w:color w:val="484848"/>
          <w:sz w:val="32"/>
          <w:szCs w:val="32"/>
        </w:rPr>
        <w:t>、</w:t>
      </w:r>
      <w:r>
        <w:rPr>
          <w:rFonts w:ascii="仿宋" w:eastAsia="仿宋" w:hAnsi="仿宋" w:cs="Times New Roman" w:hint="eastAsia"/>
          <w:color w:val="484848"/>
          <w:sz w:val="32"/>
          <w:szCs w:val="32"/>
        </w:rPr>
        <w:t>DR</w:t>
      </w:r>
      <w:r>
        <w:rPr>
          <w:rFonts w:ascii="仿宋" w:eastAsia="仿宋" w:hAnsi="仿宋" w:hint="eastAsia"/>
          <w:color w:val="484848"/>
          <w:sz w:val="32"/>
          <w:szCs w:val="32"/>
        </w:rPr>
        <w:t>、</w:t>
      </w:r>
      <w:r>
        <w:rPr>
          <w:rFonts w:ascii="仿宋" w:eastAsia="仿宋" w:hAnsi="仿宋" w:cs="Times New Roman" w:hint="eastAsia"/>
          <w:color w:val="484848"/>
          <w:sz w:val="32"/>
          <w:szCs w:val="32"/>
        </w:rPr>
        <w:t>MR</w:t>
      </w:r>
      <w:r>
        <w:rPr>
          <w:rFonts w:ascii="仿宋" w:eastAsia="仿宋" w:hAnsi="仿宋" w:hint="eastAsia"/>
          <w:color w:val="484848"/>
          <w:sz w:val="32"/>
          <w:szCs w:val="32"/>
        </w:rPr>
        <w:t>、超声等），心电图室，内镜室，药剂科（中药房、西药房、药库等），消毒供应室（可以与第三方合作或上级医院合作），治疗室、处置室、手术室等。</w:t>
      </w:r>
    </w:p>
    <w:p w14:paraId="3DB6DB32"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可选科室：医学检验科（包含临床细胞分子遗传检验、微生物学检验等），病理科，输血科等。</w:t>
      </w:r>
    </w:p>
    <w:p w14:paraId="2B03EA27"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4.公共卫生（预防保健）科：规范化预防接种门诊、儿童保健室、妇女保健室、慢性病管理科（健康管理科）、健康教育室、避孕药具室等。</w:t>
      </w:r>
    </w:p>
    <w:p w14:paraId="503A9D9A"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5.职能科室：综合办公室（党办、院办、安全生产）、医务科（质量管理科）、护理部、</w:t>
      </w:r>
      <w:proofErr w:type="gramStart"/>
      <w:r>
        <w:rPr>
          <w:rFonts w:ascii="仿宋" w:eastAsia="仿宋" w:hAnsi="仿宋" w:hint="eastAsia"/>
          <w:color w:val="484848"/>
          <w:sz w:val="32"/>
          <w:szCs w:val="32"/>
        </w:rPr>
        <w:t>院感科</w:t>
      </w:r>
      <w:proofErr w:type="gramEnd"/>
      <w:r>
        <w:rPr>
          <w:rFonts w:ascii="仿宋" w:eastAsia="仿宋" w:hAnsi="仿宋" w:hint="eastAsia"/>
          <w:color w:val="484848"/>
          <w:sz w:val="32"/>
          <w:szCs w:val="32"/>
        </w:rPr>
        <w:t>、病案科、信息科、财务科（</w:t>
      </w:r>
      <w:proofErr w:type="gramStart"/>
      <w:r>
        <w:rPr>
          <w:rFonts w:ascii="仿宋" w:eastAsia="仿宋" w:hAnsi="仿宋" w:hint="eastAsia"/>
          <w:color w:val="484848"/>
          <w:sz w:val="32"/>
          <w:szCs w:val="32"/>
        </w:rPr>
        <w:t>医</w:t>
      </w:r>
      <w:proofErr w:type="gramEnd"/>
      <w:r>
        <w:rPr>
          <w:rFonts w:ascii="仿宋" w:eastAsia="仿宋" w:hAnsi="仿宋" w:hint="eastAsia"/>
          <w:color w:val="484848"/>
          <w:sz w:val="32"/>
          <w:szCs w:val="32"/>
        </w:rPr>
        <w:t>保办、物价科、绩效办、审计科）等。以上科室可合并设置。</w:t>
      </w:r>
    </w:p>
    <w:p w14:paraId="73BD0910"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可选科室：药学部（药事办）、设备科等。</w:t>
      </w:r>
    </w:p>
    <w:p w14:paraId="3611AF23"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6.后勤保障部门：医疗器械材料库、洗衣房、非医疗材料库（办公用品、消防、应急物资、水电暖等）、保洁、安保等。以上部门可合并设置。</w:t>
      </w:r>
    </w:p>
    <w:p w14:paraId="5F78A329" w14:textId="77777777" w:rsidR="00F14763" w:rsidRDefault="00F14763" w:rsidP="00F14763">
      <w:pPr>
        <w:pStyle w:val="a3"/>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三、医疗服务</w:t>
      </w:r>
    </w:p>
    <w:p w14:paraId="321846BE" w14:textId="77777777" w:rsidR="00F14763" w:rsidRDefault="00F14763" w:rsidP="00F14763">
      <w:pPr>
        <w:pStyle w:val="a3"/>
        <w:spacing w:before="0" w:beforeAutospacing="0" w:after="0" w:afterAutospacing="0"/>
        <w:ind w:firstLine="480"/>
        <w:jc w:val="both"/>
        <w:rPr>
          <w:rFonts w:ascii="微软雅黑" w:eastAsia="微软雅黑" w:hAnsi="微软雅黑" w:hint="eastAsia"/>
          <w:color w:val="484848"/>
          <w:sz w:val="32"/>
          <w:szCs w:val="32"/>
        </w:rPr>
      </w:pPr>
      <w:r>
        <w:rPr>
          <w:rFonts w:ascii="楷体" w:eastAsia="楷体" w:hAnsi="楷体" w:hint="eastAsia"/>
          <w:color w:val="484848"/>
          <w:sz w:val="32"/>
          <w:szCs w:val="32"/>
        </w:rPr>
        <w:t>（一）急诊和急救。</w:t>
      </w:r>
    </w:p>
    <w:p w14:paraId="685EC19C"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标准配置急诊科，规范配置抢救室。规范建设胸痛救治单元。设置急救站点、接受急救中心（站）调度，落实急诊检</w:t>
      </w:r>
      <w:r>
        <w:rPr>
          <w:rFonts w:ascii="仿宋" w:eastAsia="仿宋" w:hAnsi="仿宋" w:hint="eastAsia"/>
          <w:color w:val="484848"/>
          <w:sz w:val="32"/>
          <w:szCs w:val="32"/>
        </w:rPr>
        <w:lastRenderedPageBreak/>
        <w:t>诊、分诊，有急救流程与规范,建立住院和手术绿色通道，熟练正确使用除颤仪、呼吸器（机）、气管插管等各种抢救设备,熟练掌握各种抢救技能,熟练处置创伤、中毒、溺水等突发性急诊事件,能够多人配合完成基础生命支持（BLS）。急诊科配备足够数量、受过专门训练、具备独立工作能力的工作人员。急诊科主任由主治及以上专业技术职称的医师担任。急诊科医护人员上岗前全部经过急诊专业培训，能够胜任急诊工作，定期分批到上级医院进修学习。</w:t>
      </w:r>
    </w:p>
    <w:p w14:paraId="16366EAB" w14:textId="77777777" w:rsidR="00F14763" w:rsidRDefault="00F14763" w:rsidP="00F14763">
      <w:pPr>
        <w:pStyle w:val="a3"/>
        <w:spacing w:before="0" w:beforeAutospacing="0" w:after="0" w:afterAutospacing="0"/>
        <w:ind w:firstLine="480"/>
        <w:jc w:val="both"/>
        <w:rPr>
          <w:rFonts w:ascii="微软雅黑" w:eastAsia="微软雅黑" w:hAnsi="微软雅黑" w:hint="eastAsia"/>
          <w:color w:val="484848"/>
          <w:sz w:val="32"/>
          <w:szCs w:val="32"/>
        </w:rPr>
      </w:pPr>
      <w:r>
        <w:rPr>
          <w:rFonts w:ascii="楷体" w:eastAsia="楷体" w:hAnsi="楷体" w:hint="eastAsia"/>
          <w:color w:val="484848"/>
          <w:sz w:val="32"/>
          <w:szCs w:val="32"/>
        </w:rPr>
        <w:t>（二）门诊和住院服务。</w:t>
      </w:r>
    </w:p>
    <w:p w14:paraId="4140464D"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1.通过3-5年建设，年诊疗人次逐步达到所在地县医院的15%以上，入院人次逐步达到所在地县级医院的10%以上，病床使用率不低于所在地乡镇卫生院平均水平。</w:t>
      </w:r>
    </w:p>
    <w:p w14:paraId="59D5C9F1"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2.至少能识别和诊治100种以上的常见病、多发病，其中门诊和收治住院病种</w:t>
      </w:r>
      <w:r>
        <w:rPr>
          <w:rFonts w:ascii="仿宋" w:eastAsia="仿宋" w:hAnsi="仿宋" w:cs="Times New Roman" w:hint="eastAsia"/>
          <w:color w:val="484848"/>
          <w:sz w:val="32"/>
          <w:szCs w:val="32"/>
        </w:rPr>
        <w:t>80</w:t>
      </w:r>
      <w:r>
        <w:rPr>
          <w:rFonts w:ascii="仿宋" w:eastAsia="仿宋" w:hAnsi="仿宋" w:hint="eastAsia"/>
          <w:color w:val="484848"/>
          <w:sz w:val="32"/>
          <w:szCs w:val="32"/>
        </w:rPr>
        <w:t>种以上、中医病种</w:t>
      </w:r>
      <w:r>
        <w:rPr>
          <w:rFonts w:ascii="仿宋" w:eastAsia="仿宋" w:hAnsi="仿宋" w:cs="Times New Roman" w:hint="eastAsia"/>
          <w:color w:val="484848"/>
          <w:sz w:val="32"/>
          <w:szCs w:val="32"/>
        </w:rPr>
        <w:t>50</w:t>
      </w:r>
      <w:r>
        <w:rPr>
          <w:rFonts w:ascii="仿宋" w:eastAsia="仿宋" w:hAnsi="仿宋" w:hint="eastAsia"/>
          <w:color w:val="484848"/>
          <w:sz w:val="32"/>
          <w:szCs w:val="32"/>
        </w:rPr>
        <w:t>种以上（见附件</w:t>
      </w:r>
      <w:r>
        <w:rPr>
          <w:rFonts w:ascii="仿宋" w:eastAsia="仿宋" w:hAnsi="仿宋" w:cs="Times New Roman" w:hint="eastAsia"/>
          <w:color w:val="484848"/>
          <w:sz w:val="32"/>
          <w:szCs w:val="32"/>
        </w:rPr>
        <w:t>1</w:t>
      </w:r>
      <w:r>
        <w:rPr>
          <w:rFonts w:ascii="仿宋" w:eastAsia="仿宋" w:hAnsi="仿宋" w:hint="eastAsia"/>
          <w:color w:val="484848"/>
          <w:sz w:val="32"/>
          <w:szCs w:val="32"/>
        </w:rPr>
        <w:t>）。</w:t>
      </w:r>
    </w:p>
    <w:p w14:paraId="79B117CF"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3.能够开展外科、妇产科、眼耳鼻咽喉科等手术病种60种以上，开展住院手术病种数</w:t>
      </w:r>
      <w:r>
        <w:rPr>
          <w:rFonts w:ascii="仿宋" w:eastAsia="仿宋" w:hAnsi="仿宋" w:cs="Times New Roman" w:hint="eastAsia"/>
          <w:color w:val="484848"/>
          <w:sz w:val="32"/>
          <w:szCs w:val="32"/>
        </w:rPr>
        <w:t>30</w:t>
      </w:r>
      <w:r>
        <w:rPr>
          <w:rFonts w:ascii="仿宋" w:eastAsia="仿宋" w:hAnsi="仿宋" w:hint="eastAsia"/>
          <w:color w:val="484848"/>
          <w:sz w:val="32"/>
          <w:szCs w:val="32"/>
        </w:rPr>
        <w:t>种以上，其中中医药适宜技术能够提供</w:t>
      </w:r>
      <w:r>
        <w:rPr>
          <w:rFonts w:ascii="仿宋" w:eastAsia="仿宋" w:hAnsi="仿宋" w:cs="Times New Roman" w:hint="eastAsia"/>
          <w:color w:val="484848"/>
          <w:sz w:val="32"/>
          <w:szCs w:val="32"/>
        </w:rPr>
        <w:t>6</w:t>
      </w:r>
      <w:r>
        <w:rPr>
          <w:rFonts w:ascii="仿宋" w:eastAsia="仿宋" w:hAnsi="仿宋" w:hint="eastAsia"/>
          <w:color w:val="484848"/>
          <w:sz w:val="32"/>
          <w:szCs w:val="32"/>
        </w:rPr>
        <w:t>类</w:t>
      </w:r>
      <w:r>
        <w:rPr>
          <w:rFonts w:ascii="仿宋" w:eastAsia="仿宋" w:hAnsi="仿宋" w:cs="Times New Roman" w:hint="eastAsia"/>
          <w:color w:val="484848"/>
          <w:sz w:val="32"/>
          <w:szCs w:val="32"/>
        </w:rPr>
        <w:t>10</w:t>
      </w:r>
      <w:r>
        <w:rPr>
          <w:rFonts w:ascii="仿宋" w:eastAsia="仿宋" w:hAnsi="仿宋" w:hint="eastAsia"/>
          <w:color w:val="484848"/>
          <w:sz w:val="32"/>
          <w:szCs w:val="32"/>
        </w:rPr>
        <w:t>项以上。参照《医疗机构手术分级管理办法》，机构内开展的二三级手术和诊断治疗性操作实</w:t>
      </w:r>
      <w:proofErr w:type="gramStart"/>
      <w:r>
        <w:rPr>
          <w:rFonts w:ascii="仿宋" w:eastAsia="仿宋" w:hAnsi="仿宋" w:hint="eastAsia"/>
          <w:color w:val="484848"/>
          <w:sz w:val="32"/>
          <w:szCs w:val="32"/>
        </w:rPr>
        <w:t>行院科</w:t>
      </w:r>
      <w:proofErr w:type="gramEnd"/>
      <w:r>
        <w:rPr>
          <w:rFonts w:ascii="仿宋" w:eastAsia="仿宋" w:hAnsi="仿宋" w:hint="eastAsia"/>
          <w:color w:val="484848"/>
          <w:sz w:val="32"/>
          <w:szCs w:val="32"/>
        </w:rPr>
        <w:t>两级负责制。根据服务能力和诊疗科目制定手术目录，在卫生主管部门备案、社会公示并进行分级管理。由医疗质量管理组织定期评估并动态调整。</w:t>
      </w:r>
    </w:p>
    <w:p w14:paraId="19EB6AAB"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4.开展物理治疗和中医医疗技术治疗项目（见附件2）</w:t>
      </w:r>
      <w:r>
        <w:rPr>
          <w:rFonts w:ascii="仿宋" w:eastAsia="仿宋" w:hAnsi="仿宋" w:cs="Times New Roman" w:hint="eastAsia"/>
          <w:color w:val="484848"/>
          <w:sz w:val="32"/>
          <w:szCs w:val="32"/>
        </w:rPr>
        <w:t>30</w:t>
      </w:r>
      <w:r>
        <w:rPr>
          <w:rFonts w:ascii="仿宋" w:eastAsia="仿宋" w:hAnsi="仿宋" w:hint="eastAsia"/>
          <w:color w:val="484848"/>
          <w:sz w:val="32"/>
          <w:szCs w:val="32"/>
        </w:rPr>
        <w:t>种以上。</w:t>
      </w:r>
    </w:p>
    <w:p w14:paraId="7767EF5E" w14:textId="77777777" w:rsidR="00F14763" w:rsidRDefault="00F14763" w:rsidP="00F14763">
      <w:pPr>
        <w:pStyle w:val="a3"/>
        <w:spacing w:before="0" w:beforeAutospacing="0" w:after="0" w:afterAutospacing="0"/>
        <w:ind w:firstLine="480"/>
        <w:jc w:val="both"/>
        <w:rPr>
          <w:rFonts w:ascii="微软雅黑" w:eastAsia="微软雅黑" w:hAnsi="微软雅黑" w:hint="eastAsia"/>
          <w:color w:val="484848"/>
          <w:sz w:val="32"/>
          <w:szCs w:val="32"/>
        </w:rPr>
      </w:pPr>
      <w:r>
        <w:rPr>
          <w:rFonts w:ascii="楷体" w:eastAsia="楷体" w:hAnsi="楷体" w:hint="eastAsia"/>
          <w:color w:val="484848"/>
          <w:sz w:val="32"/>
          <w:szCs w:val="32"/>
        </w:rPr>
        <w:t>（三）特色专科服务。</w:t>
      </w:r>
    </w:p>
    <w:p w14:paraId="6956F3C3"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强化特色科室建设，增强康复医学（包括物理疗法、作业疗法、言语疗法、康复护理、中医康复等）、老年医学、骨科、中医科、儿科等特色专科服务能力。至少有1个以上市</w:t>
      </w:r>
      <w:proofErr w:type="gramStart"/>
      <w:r>
        <w:rPr>
          <w:rFonts w:ascii="仿宋" w:eastAsia="仿宋" w:hAnsi="仿宋" w:hint="eastAsia"/>
          <w:color w:val="484848"/>
          <w:sz w:val="32"/>
          <w:szCs w:val="32"/>
        </w:rPr>
        <w:t>级特色</w:t>
      </w:r>
      <w:proofErr w:type="gramEnd"/>
      <w:r>
        <w:rPr>
          <w:rFonts w:ascii="仿宋" w:eastAsia="仿宋" w:hAnsi="仿宋" w:hint="eastAsia"/>
          <w:color w:val="484848"/>
          <w:sz w:val="32"/>
          <w:szCs w:val="32"/>
        </w:rPr>
        <w:t>科室，学科在县域内有一定影响，而且特色科室住院人次占比&gt;30%。鼓励建设省级特色科室、市级或县级重点专科。</w:t>
      </w:r>
    </w:p>
    <w:p w14:paraId="47D2818A" w14:textId="77777777" w:rsidR="00F14763" w:rsidRDefault="00F14763" w:rsidP="00F14763">
      <w:pPr>
        <w:pStyle w:val="a3"/>
        <w:spacing w:before="0" w:beforeAutospacing="0" w:after="0" w:afterAutospacing="0"/>
        <w:ind w:firstLine="480"/>
        <w:jc w:val="both"/>
        <w:rPr>
          <w:rFonts w:ascii="微软雅黑" w:eastAsia="微软雅黑" w:hAnsi="微软雅黑" w:hint="eastAsia"/>
          <w:color w:val="484848"/>
          <w:sz w:val="32"/>
          <w:szCs w:val="32"/>
        </w:rPr>
      </w:pPr>
      <w:r>
        <w:rPr>
          <w:rFonts w:ascii="楷体" w:eastAsia="楷体" w:hAnsi="楷体" w:hint="eastAsia"/>
          <w:color w:val="484848"/>
          <w:sz w:val="32"/>
          <w:szCs w:val="32"/>
        </w:rPr>
        <w:t>（四）医疗设备配置。</w:t>
      </w:r>
    </w:p>
    <w:p w14:paraId="71C07514"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1.落实县域</w:t>
      </w:r>
      <w:proofErr w:type="gramStart"/>
      <w:r>
        <w:rPr>
          <w:rFonts w:ascii="仿宋" w:eastAsia="仿宋" w:hAnsi="仿宋" w:hint="eastAsia"/>
          <w:color w:val="484848"/>
          <w:sz w:val="32"/>
          <w:szCs w:val="32"/>
        </w:rPr>
        <w:t>医</w:t>
      </w:r>
      <w:proofErr w:type="gramEnd"/>
      <w:r>
        <w:rPr>
          <w:rFonts w:ascii="仿宋" w:eastAsia="仿宋" w:hAnsi="仿宋" w:hint="eastAsia"/>
          <w:color w:val="484848"/>
          <w:sz w:val="32"/>
          <w:szCs w:val="32"/>
        </w:rPr>
        <w:t>共</w:t>
      </w:r>
      <w:proofErr w:type="gramStart"/>
      <w:r>
        <w:rPr>
          <w:rFonts w:ascii="仿宋" w:eastAsia="仿宋" w:hAnsi="仿宋" w:hint="eastAsia"/>
          <w:color w:val="484848"/>
          <w:sz w:val="32"/>
          <w:szCs w:val="32"/>
        </w:rPr>
        <w:t>体有关</w:t>
      </w:r>
      <w:proofErr w:type="gramEnd"/>
      <w:r>
        <w:rPr>
          <w:rFonts w:ascii="仿宋" w:eastAsia="仿宋" w:hAnsi="仿宋" w:hint="eastAsia"/>
          <w:color w:val="484848"/>
          <w:sz w:val="32"/>
          <w:szCs w:val="32"/>
        </w:rPr>
        <w:t>要求，鼓励成为县域内医学影像、心电诊断、医学检验等资源共享中心。</w:t>
      </w:r>
    </w:p>
    <w:p w14:paraId="7F587A52"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2.应至少配备90%的必备医疗设备，包括CT、</w:t>
      </w:r>
      <w:r>
        <w:rPr>
          <w:rFonts w:ascii="仿宋" w:eastAsia="仿宋" w:hAnsi="仿宋" w:cs="Times New Roman" w:hint="eastAsia"/>
          <w:color w:val="484848"/>
          <w:sz w:val="32"/>
          <w:szCs w:val="32"/>
        </w:rPr>
        <w:t>DR</w:t>
      </w:r>
      <w:r>
        <w:rPr>
          <w:rFonts w:ascii="仿宋" w:eastAsia="仿宋" w:hAnsi="仿宋" w:hint="eastAsia"/>
          <w:color w:val="484848"/>
          <w:sz w:val="32"/>
          <w:szCs w:val="32"/>
        </w:rPr>
        <w:t>、彩超、全自动生化分析仪、全自动化学发光免疫分析仪、十二导联心电图机、血凝仪、麻醉机、胃肠镜、呼吸机、除颤仪、腹腔镜、救护车及消毒、集中供氧等相关设备。配备不少于</w:t>
      </w:r>
      <w:r>
        <w:rPr>
          <w:rFonts w:ascii="仿宋" w:eastAsia="仿宋" w:hAnsi="仿宋" w:cs="Times New Roman" w:hint="eastAsia"/>
          <w:color w:val="484848"/>
          <w:sz w:val="32"/>
          <w:szCs w:val="32"/>
        </w:rPr>
        <w:t>10</w:t>
      </w:r>
      <w:r>
        <w:rPr>
          <w:rFonts w:ascii="仿宋" w:eastAsia="仿宋" w:hAnsi="仿宋" w:hint="eastAsia"/>
          <w:color w:val="484848"/>
          <w:sz w:val="32"/>
          <w:szCs w:val="32"/>
        </w:rPr>
        <w:t>种中医诊疗和康复设备。医疗设备配置应坚持适宜适用，避免闲置浪费。</w:t>
      </w:r>
    </w:p>
    <w:p w14:paraId="005997F3"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3.选配设备包括：MR、血液透析机、脑电图仪、血气分析仪、骨密度仪，配备数字化智能化辅助诊疗、随访、信息采集等设备，配备提供特色医疗服务所需的设备。</w:t>
      </w:r>
    </w:p>
    <w:p w14:paraId="0826F802" w14:textId="77777777" w:rsidR="00F14763" w:rsidRDefault="00F14763" w:rsidP="00F14763">
      <w:pPr>
        <w:pStyle w:val="a3"/>
        <w:spacing w:before="0" w:beforeAutospacing="0" w:after="0" w:afterAutospacing="0"/>
        <w:ind w:firstLine="480"/>
        <w:jc w:val="both"/>
        <w:rPr>
          <w:rFonts w:ascii="微软雅黑" w:eastAsia="微软雅黑" w:hAnsi="微软雅黑" w:hint="eastAsia"/>
          <w:color w:val="484848"/>
          <w:sz w:val="32"/>
          <w:szCs w:val="32"/>
        </w:rPr>
      </w:pPr>
      <w:r>
        <w:rPr>
          <w:rFonts w:ascii="黑体" w:eastAsia="黑体" w:hAnsi="黑体" w:hint="eastAsia"/>
          <w:color w:val="484848"/>
          <w:sz w:val="32"/>
          <w:szCs w:val="32"/>
        </w:rPr>
        <w:t>四、公共卫生服务</w:t>
      </w:r>
    </w:p>
    <w:p w14:paraId="5A051714" w14:textId="77777777" w:rsidR="00F14763" w:rsidRDefault="00F14763" w:rsidP="00F14763">
      <w:pPr>
        <w:pStyle w:val="a3"/>
        <w:spacing w:before="0" w:beforeAutospacing="0" w:after="0" w:afterAutospacing="0"/>
        <w:ind w:firstLine="480"/>
        <w:jc w:val="both"/>
        <w:rPr>
          <w:rFonts w:ascii="微软雅黑" w:eastAsia="微软雅黑" w:hAnsi="微软雅黑" w:hint="eastAsia"/>
          <w:color w:val="484848"/>
          <w:sz w:val="32"/>
          <w:szCs w:val="32"/>
        </w:rPr>
      </w:pPr>
      <w:r>
        <w:rPr>
          <w:rFonts w:ascii="楷体" w:eastAsia="楷体" w:hAnsi="楷体" w:hint="eastAsia"/>
          <w:color w:val="484848"/>
          <w:sz w:val="32"/>
          <w:szCs w:val="32"/>
        </w:rPr>
        <w:lastRenderedPageBreak/>
        <w:t>（一）应对突发公共卫生事件。</w:t>
      </w:r>
    </w:p>
    <w:p w14:paraId="105344E2"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1.常态传染病防控。</w:t>
      </w:r>
      <w:proofErr w:type="gramStart"/>
      <w:r>
        <w:rPr>
          <w:rFonts w:ascii="仿宋" w:eastAsia="仿宋" w:hAnsi="仿宋" w:hint="eastAsia"/>
          <w:color w:val="484848"/>
          <w:sz w:val="32"/>
          <w:szCs w:val="32"/>
        </w:rPr>
        <w:t>在疾控中心</w:t>
      </w:r>
      <w:proofErr w:type="gramEnd"/>
      <w:r>
        <w:rPr>
          <w:rFonts w:ascii="仿宋" w:eastAsia="仿宋" w:hAnsi="仿宋" w:hint="eastAsia"/>
          <w:color w:val="484848"/>
          <w:sz w:val="32"/>
          <w:szCs w:val="32"/>
        </w:rPr>
        <w:t>等专业公共卫生机构指导下，做好辖区传染病疫情风险管理、发热患者筛查和相关信息登记、报告以及处置工作。开展乡村两级医务人员疫情防控培训，包括传染病中西医防控知识和技能、预防接种、流行病学调查等。</w:t>
      </w:r>
      <w:proofErr w:type="gramStart"/>
      <w:r>
        <w:rPr>
          <w:rFonts w:ascii="仿宋" w:eastAsia="仿宋" w:hAnsi="仿宋" w:hint="eastAsia"/>
          <w:color w:val="484848"/>
          <w:sz w:val="32"/>
          <w:szCs w:val="32"/>
        </w:rPr>
        <w:t>落实四早措施</w:t>
      </w:r>
      <w:proofErr w:type="gramEnd"/>
      <w:r>
        <w:rPr>
          <w:rFonts w:ascii="仿宋" w:eastAsia="仿宋" w:hAnsi="仿宋" w:hint="eastAsia"/>
          <w:color w:val="484848"/>
          <w:sz w:val="32"/>
          <w:szCs w:val="32"/>
        </w:rPr>
        <w:t>（早发现、早报告、早隔离、早治疗），实现医生工作站自动生成法定传染病、食源性疾病上报信息并按程序上报。制定传染病与突发公共卫生事件应急预案并定期开展演练。</w:t>
      </w:r>
    </w:p>
    <w:p w14:paraId="6586487F"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2.规范设置发热门诊。在相对独立区域设置发热门诊，标识醒目。规范发热患者接诊和处置流程，按照“三区两通道</w:t>
      </w:r>
      <w:r>
        <w:rPr>
          <w:rFonts w:ascii="仿宋" w:eastAsia="仿宋" w:hAnsi="仿宋" w:cs="Times New Roman" w:hint="eastAsia"/>
          <w:color w:val="484848"/>
          <w:sz w:val="32"/>
          <w:szCs w:val="32"/>
        </w:rPr>
        <w:t>”</w:t>
      </w:r>
      <w:r>
        <w:rPr>
          <w:rFonts w:ascii="仿宋" w:eastAsia="仿宋" w:hAnsi="仿宋" w:hint="eastAsia"/>
          <w:color w:val="484848"/>
          <w:sz w:val="32"/>
          <w:szCs w:val="32"/>
        </w:rPr>
        <w:t>原则合理分区，布局和设施设备符合相关要求。发热门诊的建筑结构设计及改造、装修材料选择、给水系统设置、污废水处理、空调系统安装等参照《关于印发发热门诊建筑装备技术导则(试行</w:t>
      </w:r>
      <w:r>
        <w:rPr>
          <w:rFonts w:ascii="仿宋" w:eastAsia="仿宋" w:hAnsi="仿宋" w:cs="Times New Roman" w:hint="eastAsia"/>
          <w:color w:val="484848"/>
          <w:sz w:val="32"/>
          <w:szCs w:val="32"/>
        </w:rPr>
        <w:t>)</w:t>
      </w:r>
      <w:r>
        <w:rPr>
          <w:rFonts w:ascii="仿宋" w:eastAsia="仿宋" w:hAnsi="仿宋" w:hint="eastAsia"/>
          <w:color w:val="484848"/>
          <w:sz w:val="32"/>
          <w:szCs w:val="32"/>
        </w:rPr>
        <w:t>的通知》</w:t>
      </w:r>
      <w:r>
        <w:rPr>
          <w:rFonts w:ascii="仿宋" w:eastAsia="仿宋" w:hAnsi="仿宋" w:cs="Times New Roman" w:hint="eastAsia"/>
          <w:color w:val="484848"/>
          <w:sz w:val="32"/>
          <w:szCs w:val="32"/>
        </w:rPr>
        <w:t>(</w:t>
      </w:r>
      <w:r>
        <w:rPr>
          <w:rFonts w:ascii="仿宋" w:eastAsia="仿宋" w:hAnsi="仿宋" w:hint="eastAsia"/>
          <w:color w:val="484848"/>
          <w:sz w:val="32"/>
          <w:szCs w:val="32"/>
        </w:rPr>
        <w:t>国卫</w:t>
      </w:r>
      <w:proofErr w:type="gramStart"/>
      <w:r>
        <w:rPr>
          <w:rFonts w:ascii="仿宋" w:eastAsia="仿宋" w:hAnsi="仿宋" w:hint="eastAsia"/>
          <w:color w:val="484848"/>
          <w:sz w:val="32"/>
          <w:szCs w:val="32"/>
        </w:rPr>
        <w:t>办规划函</w:t>
      </w:r>
      <w:proofErr w:type="gramEnd"/>
      <w:r>
        <w:rPr>
          <w:rFonts w:ascii="仿宋" w:eastAsia="仿宋" w:hAnsi="仿宋" w:hint="eastAsia"/>
          <w:color w:val="484848"/>
          <w:sz w:val="32"/>
          <w:szCs w:val="32"/>
        </w:rPr>
        <w:t>〔2020〕</w:t>
      </w:r>
      <w:r>
        <w:rPr>
          <w:rFonts w:ascii="仿宋" w:eastAsia="仿宋" w:hAnsi="仿宋" w:cs="Times New Roman" w:hint="eastAsia"/>
          <w:color w:val="484848"/>
          <w:sz w:val="32"/>
          <w:szCs w:val="32"/>
        </w:rPr>
        <w:t>683</w:t>
      </w:r>
      <w:r>
        <w:rPr>
          <w:rFonts w:ascii="仿宋" w:eastAsia="仿宋" w:hAnsi="仿宋" w:hint="eastAsia"/>
          <w:color w:val="484848"/>
          <w:sz w:val="32"/>
          <w:szCs w:val="32"/>
        </w:rPr>
        <w:t>号)要求执行。</w:t>
      </w:r>
    </w:p>
    <w:p w14:paraId="6B982B64"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3.加强</w:t>
      </w:r>
      <w:proofErr w:type="gramStart"/>
      <w:r>
        <w:rPr>
          <w:rFonts w:ascii="仿宋" w:eastAsia="仿宋" w:hAnsi="仿宋" w:hint="eastAsia"/>
          <w:color w:val="484848"/>
          <w:sz w:val="32"/>
          <w:szCs w:val="32"/>
        </w:rPr>
        <w:t>平急结合</w:t>
      </w:r>
      <w:proofErr w:type="gramEnd"/>
      <w:r>
        <w:rPr>
          <w:rFonts w:ascii="仿宋" w:eastAsia="仿宋" w:hAnsi="仿宋" w:hint="eastAsia"/>
          <w:color w:val="484848"/>
          <w:sz w:val="32"/>
          <w:szCs w:val="32"/>
        </w:rPr>
        <w:t>转换。建筑用房应体现</w:t>
      </w:r>
      <w:r>
        <w:rPr>
          <w:rFonts w:ascii="仿宋" w:eastAsia="仿宋" w:hAnsi="仿宋" w:cs="Times New Roman" w:hint="eastAsia"/>
          <w:color w:val="484848"/>
          <w:sz w:val="32"/>
          <w:szCs w:val="32"/>
        </w:rPr>
        <w:t>“</w:t>
      </w:r>
      <w:r>
        <w:rPr>
          <w:rFonts w:ascii="仿宋" w:eastAsia="仿宋" w:hAnsi="仿宋" w:hint="eastAsia"/>
          <w:color w:val="484848"/>
          <w:sz w:val="32"/>
          <w:szCs w:val="32"/>
        </w:rPr>
        <w:t>平急结合</w:t>
      </w:r>
      <w:r>
        <w:rPr>
          <w:rFonts w:ascii="仿宋" w:eastAsia="仿宋" w:hAnsi="仿宋" w:cs="Times New Roman" w:hint="eastAsia"/>
          <w:color w:val="484848"/>
          <w:sz w:val="32"/>
          <w:szCs w:val="32"/>
        </w:rPr>
        <w:t>”</w:t>
      </w:r>
      <w:r>
        <w:rPr>
          <w:rFonts w:ascii="仿宋" w:eastAsia="仿宋" w:hAnsi="仿宋" w:hint="eastAsia"/>
          <w:color w:val="484848"/>
          <w:sz w:val="32"/>
          <w:szCs w:val="32"/>
        </w:rPr>
        <w:t>转换，满足应对突发公共卫生事件需要，在相对独立的区域，能够迅速设置或转换传染病救治病房，为扩大突发公共卫生事件防控救治能力预留空间和条件。</w:t>
      </w:r>
    </w:p>
    <w:p w14:paraId="47C593D0" w14:textId="77777777" w:rsidR="00F14763" w:rsidRDefault="00F14763" w:rsidP="00F14763">
      <w:pPr>
        <w:pStyle w:val="a3"/>
        <w:spacing w:before="0" w:beforeAutospacing="0" w:after="0" w:afterAutospacing="0"/>
        <w:ind w:firstLine="480"/>
        <w:jc w:val="both"/>
        <w:rPr>
          <w:rFonts w:ascii="微软雅黑" w:eastAsia="微软雅黑" w:hAnsi="微软雅黑" w:hint="eastAsia"/>
          <w:color w:val="484848"/>
          <w:sz w:val="32"/>
          <w:szCs w:val="32"/>
        </w:rPr>
      </w:pPr>
      <w:r>
        <w:rPr>
          <w:rFonts w:ascii="楷体" w:eastAsia="楷体" w:hAnsi="楷体" w:hint="eastAsia"/>
          <w:color w:val="484848"/>
          <w:sz w:val="32"/>
          <w:szCs w:val="32"/>
        </w:rPr>
        <w:t>（二）健康管理服务。</w:t>
      </w:r>
    </w:p>
    <w:p w14:paraId="01C46F67"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1.疾病筛查。根据当地疾病谱和有关工作要求，定期开展慢性病、地方病等筛查，加强上通上级医院、下联村卫生室的慢性病、地方病等防治能力，设置有慢性病诊室、体卫融合</w:t>
      </w:r>
      <w:proofErr w:type="gramStart"/>
      <w:r>
        <w:rPr>
          <w:rFonts w:ascii="仿宋" w:eastAsia="仿宋" w:hAnsi="仿宋" w:hint="eastAsia"/>
          <w:color w:val="484848"/>
          <w:sz w:val="32"/>
          <w:szCs w:val="32"/>
        </w:rPr>
        <w:t>运动区</w:t>
      </w:r>
      <w:proofErr w:type="gramEnd"/>
      <w:r>
        <w:rPr>
          <w:rFonts w:ascii="仿宋" w:eastAsia="仿宋" w:hAnsi="仿宋" w:hint="eastAsia"/>
          <w:color w:val="484848"/>
          <w:sz w:val="32"/>
          <w:szCs w:val="32"/>
        </w:rPr>
        <w:t>及慢性病健康管理区、健康教育室，通过出诊、体检、随访等形式，强化疾病机会性筛查。</w:t>
      </w:r>
    </w:p>
    <w:p w14:paraId="67F277EA"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2.家庭医生签约服务。拓展家庭医生签约服务，为重点人群提供基本医疗、预防保健和个性化的健康管理服务，提供预约服务、长期处方服务以及中医“治未病”等服务。通过全（科）专（科）结合，提供综合性、持续性、协调性的高质量和全周期的健康管理服务，将健康档案管理、疾病随访、健康教育等服务与临床诊疗融合开展。</w:t>
      </w:r>
    </w:p>
    <w:p w14:paraId="5BEF405F"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3.分级诊疗服务。接受上级医院培训指导，建立双向转诊制度。有相对固定的转诊医院，签订双向转诊协议，提供上级医院预约诊疗服务，接收上级医院下转的疾病恢复期病人。与上级医院开展远程医疗协作，为服务区域内居民提供更高水平更加同质化的预防、医疗、康复等医疗健康服务。</w:t>
      </w:r>
    </w:p>
    <w:p w14:paraId="048570BB" w14:textId="77777777" w:rsidR="00F14763" w:rsidRDefault="00F14763" w:rsidP="00F14763">
      <w:pPr>
        <w:pStyle w:val="a3"/>
        <w:spacing w:before="0" w:beforeAutospacing="0" w:after="0" w:afterAutospacing="0"/>
        <w:ind w:firstLine="480"/>
        <w:jc w:val="both"/>
        <w:rPr>
          <w:rFonts w:ascii="微软雅黑" w:eastAsia="微软雅黑" w:hAnsi="微软雅黑" w:hint="eastAsia"/>
          <w:color w:val="484848"/>
          <w:sz w:val="32"/>
          <w:szCs w:val="32"/>
        </w:rPr>
      </w:pPr>
      <w:r>
        <w:rPr>
          <w:rFonts w:ascii="楷体" w:eastAsia="楷体" w:hAnsi="楷体" w:hint="eastAsia"/>
          <w:color w:val="484848"/>
          <w:sz w:val="32"/>
          <w:szCs w:val="32"/>
        </w:rPr>
        <w:t>（三）电子健康档案普及应用。</w:t>
      </w:r>
    </w:p>
    <w:p w14:paraId="0E425ED9"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电子健康档案向居民个人开放，档案中的个人基本信息、健康体检信息、重点人群健康管理记录和其他医疗卫生服务记录在本人或者其监护人知情同意的基础上依法依规向个人开放，坚持安全、便捷的原则，为群众利用电子健康档案创造条件。通过多种途径激励居民利用健康档案，调动居民</w:t>
      </w:r>
      <w:r>
        <w:rPr>
          <w:rFonts w:ascii="仿宋" w:eastAsia="仿宋" w:hAnsi="仿宋" w:hint="eastAsia"/>
          <w:color w:val="484848"/>
          <w:sz w:val="32"/>
          <w:szCs w:val="32"/>
        </w:rPr>
        <w:lastRenderedPageBreak/>
        <w:t>个人参与自我健康管理积极性，发挥健康档案在家庭医生签约服务和全周期健康管理中的基础性支撑和便民服务作用。</w:t>
      </w:r>
    </w:p>
    <w:p w14:paraId="233D650E" w14:textId="77777777" w:rsidR="00F14763" w:rsidRDefault="00F14763" w:rsidP="00F14763">
      <w:pPr>
        <w:pStyle w:val="a3"/>
        <w:spacing w:before="0" w:beforeAutospacing="0" w:after="0" w:afterAutospacing="0"/>
        <w:ind w:firstLine="480"/>
        <w:jc w:val="both"/>
        <w:rPr>
          <w:rFonts w:ascii="微软雅黑" w:eastAsia="微软雅黑" w:hAnsi="微软雅黑" w:hint="eastAsia"/>
          <w:color w:val="484848"/>
          <w:sz w:val="32"/>
          <w:szCs w:val="32"/>
        </w:rPr>
      </w:pPr>
      <w:r>
        <w:rPr>
          <w:rFonts w:ascii="黑体" w:eastAsia="黑体" w:hAnsi="黑体" w:hint="eastAsia"/>
          <w:color w:val="484848"/>
          <w:sz w:val="32"/>
          <w:szCs w:val="32"/>
        </w:rPr>
        <w:t>五、人才队伍建设</w:t>
      </w:r>
    </w:p>
    <w:p w14:paraId="055A82BC" w14:textId="77777777" w:rsidR="00F14763" w:rsidRDefault="00F14763" w:rsidP="00F14763">
      <w:pPr>
        <w:pStyle w:val="a3"/>
        <w:spacing w:before="0" w:beforeAutospacing="0" w:after="0" w:afterAutospacing="0"/>
        <w:ind w:firstLine="480"/>
        <w:jc w:val="both"/>
        <w:rPr>
          <w:rFonts w:ascii="微软雅黑" w:eastAsia="微软雅黑" w:hAnsi="微软雅黑" w:hint="eastAsia"/>
          <w:color w:val="484848"/>
          <w:sz w:val="32"/>
          <w:szCs w:val="32"/>
        </w:rPr>
      </w:pPr>
      <w:r>
        <w:rPr>
          <w:rFonts w:ascii="楷体" w:eastAsia="楷体" w:hAnsi="楷体" w:hint="eastAsia"/>
          <w:color w:val="484848"/>
          <w:sz w:val="32"/>
          <w:szCs w:val="32"/>
        </w:rPr>
        <w:t>（一）机构人才队伍建设。</w:t>
      </w:r>
    </w:p>
    <w:p w14:paraId="7C56260F"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1.建立有学科带头人选拔与激励机制。</w:t>
      </w:r>
    </w:p>
    <w:p w14:paraId="0FFEFD65"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2.每年组织卫生技术人员(至少1名)到县级及以上医疗卫生机构进修。每年按规定选派符合条件的临床医师参加住院医师培训、助理全科医生培训。</w:t>
      </w:r>
    </w:p>
    <w:p w14:paraId="444BCD8E"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3.每万人口至少有2名经过全科专业住院医师规范化培训或全科医师转岗培训合格，并注册为全科医学专业方向的全科医生，至少配备1名提供规范儿童基本医疗服务的全科医生，至少配备2名专业从事儿童保健的医生。</w:t>
      </w:r>
    </w:p>
    <w:p w14:paraId="2B198D77"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4.临床科室至少有5名副高级及以上职称的医师。对于内科、外科等重点科室，至少各有1名由上级医院长期派驻的副高级职称及以上医师。各临床科室均有中级职称及以上医师。中医类别医师不少于5名。</w:t>
      </w:r>
    </w:p>
    <w:p w14:paraId="0E54CFA5"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5.有培训合格的编码员1名，承担诊断、治疗和手术操作的分类编码工作。</w:t>
      </w:r>
    </w:p>
    <w:p w14:paraId="66AEB65E"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6.卫生技术人员占全院总人数80%以上，卫技人员本科及以上学历人员比例达到50%以上，执业</w:t>
      </w:r>
      <w:r>
        <w:rPr>
          <w:rFonts w:ascii="仿宋" w:eastAsia="仿宋" w:hAnsi="仿宋" w:cs="Times New Roman" w:hint="eastAsia"/>
          <w:color w:val="484848"/>
          <w:sz w:val="32"/>
          <w:szCs w:val="32"/>
        </w:rPr>
        <w:t>(</w:t>
      </w:r>
      <w:r>
        <w:rPr>
          <w:rFonts w:ascii="仿宋" w:eastAsia="仿宋" w:hAnsi="仿宋" w:hint="eastAsia"/>
          <w:color w:val="484848"/>
          <w:sz w:val="32"/>
          <w:szCs w:val="32"/>
        </w:rPr>
        <w:t>助理</w:t>
      </w:r>
      <w:r>
        <w:rPr>
          <w:rFonts w:ascii="仿宋" w:eastAsia="仿宋" w:hAnsi="仿宋" w:cs="Times New Roman" w:hint="eastAsia"/>
          <w:color w:val="484848"/>
          <w:sz w:val="32"/>
          <w:szCs w:val="32"/>
        </w:rPr>
        <w:t>)</w:t>
      </w:r>
      <w:r>
        <w:rPr>
          <w:rFonts w:ascii="仿宋" w:eastAsia="仿宋" w:hAnsi="仿宋" w:hint="eastAsia"/>
          <w:color w:val="484848"/>
          <w:sz w:val="32"/>
          <w:szCs w:val="32"/>
        </w:rPr>
        <w:t>医师中本科及以上学历人员比例达到60%以上。</w:t>
      </w:r>
    </w:p>
    <w:p w14:paraId="579734A6"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lastRenderedPageBreak/>
        <w:t>7.卫生技术人员与开放床位数比不低于1.15:1，全院护士人数与开放床位数比不低于</w:t>
      </w:r>
      <w:r>
        <w:rPr>
          <w:rFonts w:ascii="仿宋" w:eastAsia="仿宋" w:hAnsi="仿宋" w:cs="Times New Roman" w:hint="eastAsia"/>
          <w:color w:val="484848"/>
          <w:sz w:val="32"/>
          <w:szCs w:val="32"/>
        </w:rPr>
        <w:t>0.4-0.6:1</w:t>
      </w:r>
      <w:r>
        <w:rPr>
          <w:rFonts w:ascii="仿宋" w:eastAsia="仿宋" w:hAnsi="仿宋" w:hint="eastAsia"/>
          <w:color w:val="484848"/>
          <w:sz w:val="32"/>
          <w:szCs w:val="32"/>
        </w:rPr>
        <w:t>，医护比原则上达到</w:t>
      </w:r>
      <w:r>
        <w:rPr>
          <w:rFonts w:ascii="仿宋" w:eastAsia="仿宋" w:hAnsi="仿宋" w:cs="Times New Roman" w:hint="eastAsia"/>
          <w:color w:val="484848"/>
          <w:sz w:val="32"/>
          <w:szCs w:val="32"/>
        </w:rPr>
        <w:t>1:1.3</w:t>
      </w:r>
      <w:r>
        <w:rPr>
          <w:rFonts w:ascii="仿宋" w:eastAsia="仿宋" w:hAnsi="仿宋" w:hint="eastAsia"/>
          <w:color w:val="484848"/>
          <w:sz w:val="32"/>
          <w:szCs w:val="32"/>
        </w:rPr>
        <w:t>左右。</w:t>
      </w:r>
    </w:p>
    <w:p w14:paraId="5ECBB1D9"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8.根据人才紧缺情况，制定重症医学、儿科、影像、麻醉等紧缺人才引进计划，制定岗位需求表和岗位招聘计划，有人才培养和学科建设的投入。</w:t>
      </w:r>
    </w:p>
    <w:p w14:paraId="4772C11A" w14:textId="77777777" w:rsidR="00F14763" w:rsidRDefault="00F14763" w:rsidP="00F14763">
      <w:pPr>
        <w:pStyle w:val="a3"/>
        <w:spacing w:before="0" w:beforeAutospacing="0" w:after="0" w:afterAutospacing="0"/>
        <w:ind w:firstLine="480"/>
        <w:jc w:val="both"/>
        <w:rPr>
          <w:rFonts w:ascii="微软雅黑" w:eastAsia="微软雅黑" w:hAnsi="微软雅黑" w:hint="eastAsia"/>
          <w:color w:val="484848"/>
          <w:sz w:val="32"/>
          <w:szCs w:val="32"/>
        </w:rPr>
      </w:pPr>
      <w:r>
        <w:rPr>
          <w:rFonts w:ascii="楷体" w:eastAsia="楷体" w:hAnsi="楷体" w:hint="eastAsia"/>
          <w:color w:val="484848"/>
          <w:sz w:val="32"/>
          <w:szCs w:val="32"/>
        </w:rPr>
        <w:t>（二）区域人才队伍建设。</w:t>
      </w:r>
    </w:p>
    <w:p w14:paraId="1866D22C"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1.每年对辐射范围内的乡镇卫生院、村卫生室开展适应其需求的人员培训。每年向乡镇卫生院下派高年资医务人员开展“传帮带</w:t>
      </w:r>
      <w:r>
        <w:rPr>
          <w:rFonts w:ascii="仿宋" w:eastAsia="仿宋" w:hAnsi="仿宋" w:cs="Times New Roman" w:hint="eastAsia"/>
          <w:color w:val="484848"/>
          <w:sz w:val="32"/>
          <w:szCs w:val="32"/>
        </w:rPr>
        <w:t>”</w:t>
      </w:r>
      <w:r>
        <w:rPr>
          <w:rFonts w:ascii="仿宋" w:eastAsia="仿宋" w:hAnsi="仿宋" w:hint="eastAsia"/>
          <w:color w:val="484848"/>
          <w:sz w:val="32"/>
          <w:szCs w:val="32"/>
        </w:rPr>
        <w:t>，支持乡镇卫生院改进或开展新技术、新项目。</w:t>
      </w:r>
    </w:p>
    <w:p w14:paraId="3B999FA7"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2.建设成为全科医生基层实践基地，依据（助理）全科医生规范化培养和转岗培训标准，引进先进技术和好的经验，加强与上级医院合作组建师资队伍，为参训人员开展理论教学和实践技能指导。</w:t>
      </w:r>
    </w:p>
    <w:p w14:paraId="0F8E8FF4" w14:textId="77777777" w:rsidR="00F14763" w:rsidRDefault="00F14763" w:rsidP="00F14763">
      <w:pPr>
        <w:pStyle w:val="a3"/>
        <w:spacing w:before="0" w:beforeAutospacing="0" w:after="0" w:afterAutospacing="0"/>
        <w:ind w:firstLine="480"/>
        <w:jc w:val="both"/>
        <w:rPr>
          <w:rFonts w:ascii="微软雅黑" w:eastAsia="微软雅黑" w:hAnsi="微软雅黑" w:hint="eastAsia"/>
          <w:color w:val="484848"/>
          <w:sz w:val="32"/>
          <w:szCs w:val="32"/>
        </w:rPr>
      </w:pPr>
      <w:r>
        <w:rPr>
          <w:rFonts w:ascii="微软雅黑" w:eastAsia="微软雅黑" w:hAnsi="微软雅黑" w:hint="eastAsia"/>
          <w:color w:val="484848"/>
          <w:sz w:val="32"/>
          <w:szCs w:val="32"/>
        </w:rPr>
        <w:t>六、信息化建设</w:t>
      </w:r>
    </w:p>
    <w:p w14:paraId="6B3545A6" w14:textId="77777777" w:rsidR="00F14763" w:rsidRDefault="00F14763" w:rsidP="00F14763">
      <w:pPr>
        <w:pStyle w:val="a3"/>
        <w:spacing w:before="0" w:beforeAutospacing="0" w:after="0" w:afterAutospacing="0"/>
        <w:ind w:firstLine="480"/>
        <w:jc w:val="both"/>
        <w:rPr>
          <w:rFonts w:ascii="微软雅黑" w:eastAsia="微软雅黑" w:hAnsi="微软雅黑" w:hint="eastAsia"/>
          <w:color w:val="484848"/>
          <w:sz w:val="32"/>
          <w:szCs w:val="32"/>
        </w:rPr>
      </w:pPr>
      <w:r>
        <w:rPr>
          <w:rFonts w:ascii="楷体" w:eastAsia="楷体" w:hAnsi="楷体" w:hint="eastAsia"/>
          <w:color w:val="484848"/>
          <w:sz w:val="32"/>
          <w:szCs w:val="32"/>
        </w:rPr>
        <w:t>（一）电子病历系统。</w:t>
      </w:r>
    </w:p>
    <w:p w14:paraId="75BDF27A"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1.根据《电子病历应用管理规范（试行）》《电子病历系统功能规范（试行）》《电子病历系统应用水平分级评价管理办法（试行）及评价标准（试行）》《全国基层医疗卫生机构信息化建设标准与规范（试行）》《中医电子病历基本</w:t>
      </w:r>
      <w:r>
        <w:rPr>
          <w:rFonts w:ascii="仿宋" w:eastAsia="仿宋" w:hAnsi="仿宋" w:hint="eastAsia"/>
          <w:color w:val="484848"/>
          <w:sz w:val="32"/>
          <w:szCs w:val="32"/>
        </w:rPr>
        <w:lastRenderedPageBreak/>
        <w:t>规范</w:t>
      </w:r>
      <w:r>
        <w:rPr>
          <w:rFonts w:ascii="仿宋" w:eastAsia="仿宋" w:hAnsi="仿宋" w:cs="Times New Roman" w:hint="eastAsia"/>
          <w:color w:val="484848"/>
          <w:sz w:val="32"/>
          <w:szCs w:val="32"/>
        </w:rPr>
        <w:t>(</w:t>
      </w:r>
      <w:r>
        <w:rPr>
          <w:rFonts w:ascii="仿宋" w:eastAsia="仿宋" w:hAnsi="仿宋" w:hint="eastAsia"/>
          <w:color w:val="484848"/>
          <w:sz w:val="32"/>
          <w:szCs w:val="32"/>
        </w:rPr>
        <w:t>试行</w:t>
      </w:r>
      <w:r>
        <w:rPr>
          <w:rFonts w:ascii="仿宋" w:eastAsia="仿宋" w:hAnsi="仿宋" w:cs="Times New Roman" w:hint="eastAsia"/>
          <w:color w:val="484848"/>
          <w:sz w:val="32"/>
          <w:szCs w:val="32"/>
        </w:rPr>
        <w:t>)</w:t>
      </w:r>
      <w:r>
        <w:rPr>
          <w:rFonts w:ascii="仿宋" w:eastAsia="仿宋" w:hAnsi="仿宋" w:hint="eastAsia"/>
          <w:color w:val="484848"/>
          <w:sz w:val="32"/>
          <w:szCs w:val="32"/>
        </w:rPr>
        <w:t>》要求，建设与服务需求相匹配的电子病历系统，规范电子病历临床使用与管理，促进电子病历有效共享。</w:t>
      </w:r>
    </w:p>
    <w:p w14:paraId="130C3838"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2.健全电子病历的制定、记录、修改、使用、存储、传输及质控等管理制度。</w:t>
      </w:r>
    </w:p>
    <w:p w14:paraId="56D58699"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3.按照有关要求参加电子病历系统应用水平分级评价。</w:t>
      </w:r>
    </w:p>
    <w:p w14:paraId="589975A5" w14:textId="77777777" w:rsidR="00F14763" w:rsidRDefault="00F14763" w:rsidP="00F14763">
      <w:pPr>
        <w:pStyle w:val="a3"/>
        <w:spacing w:before="0" w:beforeAutospacing="0" w:after="0" w:afterAutospacing="0"/>
        <w:ind w:firstLine="480"/>
        <w:jc w:val="both"/>
        <w:rPr>
          <w:rFonts w:ascii="微软雅黑" w:eastAsia="微软雅黑" w:hAnsi="微软雅黑" w:hint="eastAsia"/>
          <w:color w:val="484848"/>
          <w:sz w:val="32"/>
          <w:szCs w:val="32"/>
        </w:rPr>
      </w:pPr>
      <w:r>
        <w:rPr>
          <w:rFonts w:ascii="楷体" w:eastAsia="楷体" w:hAnsi="楷体" w:hint="eastAsia"/>
          <w:color w:val="484848"/>
          <w:sz w:val="32"/>
          <w:szCs w:val="32"/>
        </w:rPr>
        <w:t>（二）远程医疗系统。</w:t>
      </w:r>
    </w:p>
    <w:p w14:paraId="12432185"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1.配备开展远程医疗的设施设备，实现</w:t>
      </w:r>
      <w:r>
        <w:rPr>
          <w:rFonts w:ascii="仿宋" w:eastAsia="仿宋" w:hAnsi="仿宋" w:cs="Times New Roman" w:hint="eastAsia"/>
          <w:color w:val="484848"/>
          <w:sz w:val="32"/>
          <w:szCs w:val="32"/>
        </w:rPr>
        <w:t>“</w:t>
      </w:r>
      <w:r>
        <w:rPr>
          <w:rFonts w:ascii="仿宋" w:eastAsia="仿宋" w:hAnsi="仿宋" w:hint="eastAsia"/>
          <w:color w:val="484848"/>
          <w:sz w:val="32"/>
          <w:szCs w:val="32"/>
        </w:rPr>
        <w:t>上下联、信息通</w:t>
      </w:r>
      <w:r>
        <w:rPr>
          <w:rFonts w:ascii="仿宋" w:eastAsia="仿宋" w:hAnsi="仿宋" w:cs="Times New Roman" w:hint="eastAsia"/>
          <w:color w:val="484848"/>
          <w:sz w:val="32"/>
          <w:szCs w:val="32"/>
        </w:rPr>
        <w:t>”</w:t>
      </w:r>
      <w:r>
        <w:rPr>
          <w:rFonts w:ascii="仿宋" w:eastAsia="仿宋" w:hAnsi="仿宋" w:hint="eastAsia"/>
          <w:color w:val="484848"/>
          <w:sz w:val="32"/>
          <w:szCs w:val="32"/>
        </w:rPr>
        <w:t>，能与上级医疗机构、辐射区域内乡镇卫生院和有条件的村卫生室开展远程会诊、远程心电诊断、远程影像诊断等远程医疗服务。</w:t>
      </w:r>
    </w:p>
    <w:p w14:paraId="3469B858"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2.有完善的远程医疗服务质量管理制度，定期维护和及时提档升级远程医疗相关设施设备和信息技术，确保能够正常运行。</w:t>
      </w:r>
    </w:p>
    <w:p w14:paraId="56D1D751"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3.定期开展远程医疗服务评价，对存在的问题能够及时改进和解决。</w:t>
      </w:r>
    </w:p>
    <w:p w14:paraId="4B3E25FA" w14:textId="77777777" w:rsidR="00F14763" w:rsidRDefault="00F14763" w:rsidP="00F14763">
      <w:pPr>
        <w:pStyle w:val="a3"/>
        <w:spacing w:before="0" w:beforeAutospacing="0" w:after="0" w:afterAutospacing="0"/>
        <w:ind w:firstLine="480"/>
        <w:jc w:val="both"/>
        <w:rPr>
          <w:rFonts w:ascii="微软雅黑" w:eastAsia="微软雅黑" w:hAnsi="微软雅黑" w:hint="eastAsia"/>
          <w:color w:val="484848"/>
          <w:sz w:val="32"/>
          <w:szCs w:val="32"/>
        </w:rPr>
      </w:pPr>
      <w:r>
        <w:rPr>
          <w:rFonts w:ascii="楷体" w:eastAsia="楷体" w:hAnsi="楷体" w:hint="eastAsia"/>
          <w:color w:val="484848"/>
          <w:sz w:val="32"/>
          <w:szCs w:val="32"/>
        </w:rPr>
        <w:t>（三）居民电子健康档案系统。</w:t>
      </w:r>
      <w:r>
        <w:rPr>
          <w:rFonts w:ascii="仿宋" w:eastAsia="仿宋" w:hAnsi="仿宋" w:hint="eastAsia"/>
          <w:color w:val="484848"/>
          <w:sz w:val="32"/>
          <w:szCs w:val="32"/>
        </w:rPr>
        <w:t>根据《卫生部关于规范城乡居民健康档案管理的指导意见》（卫</w:t>
      </w:r>
      <w:proofErr w:type="gramStart"/>
      <w:r>
        <w:rPr>
          <w:rFonts w:ascii="仿宋" w:eastAsia="仿宋" w:hAnsi="仿宋" w:hint="eastAsia"/>
          <w:color w:val="484848"/>
          <w:sz w:val="32"/>
          <w:szCs w:val="32"/>
        </w:rPr>
        <w:t>妇社发</w:t>
      </w:r>
      <w:proofErr w:type="gramEnd"/>
      <w:r>
        <w:rPr>
          <w:rFonts w:ascii="仿宋" w:eastAsia="仿宋" w:hAnsi="仿宋" w:hint="eastAsia"/>
          <w:color w:val="484848"/>
          <w:sz w:val="32"/>
          <w:szCs w:val="32"/>
        </w:rPr>
        <w:t>〔2009〕</w:t>
      </w:r>
      <w:r>
        <w:rPr>
          <w:rFonts w:ascii="仿宋" w:eastAsia="仿宋" w:hAnsi="仿宋" w:cs="Times New Roman" w:hint="eastAsia"/>
          <w:color w:val="484848"/>
          <w:sz w:val="32"/>
          <w:szCs w:val="32"/>
        </w:rPr>
        <w:t>113</w:t>
      </w:r>
      <w:r>
        <w:rPr>
          <w:rFonts w:ascii="仿宋" w:eastAsia="仿宋" w:hAnsi="仿宋" w:hint="eastAsia"/>
          <w:color w:val="484848"/>
          <w:sz w:val="32"/>
          <w:szCs w:val="32"/>
        </w:rPr>
        <w:t>号）文件要求，建立以居民电子健康档案为基础的居民健康管理系统，向个人开放。实现电子健康档案数据与医疗信息互联互通，提高健康档案的建立、更新、开放和应用水平。</w:t>
      </w:r>
    </w:p>
    <w:p w14:paraId="2A43C2B6" w14:textId="77777777" w:rsidR="00F14763" w:rsidRDefault="00F14763" w:rsidP="00F14763">
      <w:pPr>
        <w:pStyle w:val="a3"/>
        <w:spacing w:before="0" w:beforeAutospacing="0" w:after="0" w:afterAutospacing="0"/>
        <w:ind w:firstLine="480"/>
        <w:jc w:val="both"/>
        <w:rPr>
          <w:rFonts w:ascii="微软雅黑" w:eastAsia="微软雅黑" w:hAnsi="微软雅黑" w:hint="eastAsia"/>
          <w:color w:val="484848"/>
          <w:sz w:val="32"/>
          <w:szCs w:val="32"/>
        </w:rPr>
      </w:pPr>
      <w:r>
        <w:rPr>
          <w:rFonts w:ascii="黑体" w:eastAsia="黑体" w:hAnsi="黑体" w:hint="eastAsia"/>
          <w:color w:val="484848"/>
          <w:sz w:val="32"/>
          <w:szCs w:val="32"/>
        </w:rPr>
        <w:t>七、组织和管理</w:t>
      </w:r>
    </w:p>
    <w:p w14:paraId="04918042" w14:textId="77777777" w:rsidR="00F14763" w:rsidRDefault="00F14763" w:rsidP="00F14763">
      <w:pPr>
        <w:pStyle w:val="a3"/>
        <w:spacing w:before="0" w:beforeAutospacing="0" w:after="0" w:afterAutospacing="0"/>
        <w:ind w:firstLine="480"/>
        <w:jc w:val="both"/>
        <w:rPr>
          <w:rFonts w:ascii="微软雅黑" w:eastAsia="微软雅黑" w:hAnsi="微软雅黑" w:hint="eastAsia"/>
          <w:color w:val="484848"/>
          <w:sz w:val="32"/>
          <w:szCs w:val="32"/>
        </w:rPr>
      </w:pPr>
      <w:r>
        <w:rPr>
          <w:rFonts w:ascii="楷体" w:eastAsia="楷体" w:hAnsi="楷体" w:hint="eastAsia"/>
          <w:color w:val="484848"/>
          <w:sz w:val="32"/>
          <w:szCs w:val="32"/>
        </w:rPr>
        <w:lastRenderedPageBreak/>
        <w:t>（一）科学决策。</w:t>
      </w:r>
      <w:r>
        <w:rPr>
          <w:rFonts w:ascii="仿宋" w:eastAsia="仿宋" w:hAnsi="仿宋" w:hint="eastAsia"/>
          <w:color w:val="484848"/>
          <w:sz w:val="32"/>
          <w:szCs w:val="32"/>
        </w:rPr>
        <w:t>重大问题要按照集体领导、民主集中、个别酝酿、会议决定的原则，由集体讨论，</w:t>
      </w:r>
      <w:proofErr w:type="gramStart"/>
      <w:r>
        <w:rPr>
          <w:rFonts w:ascii="仿宋" w:eastAsia="仿宋" w:hAnsi="仿宋" w:hint="eastAsia"/>
          <w:color w:val="484848"/>
          <w:sz w:val="32"/>
          <w:szCs w:val="32"/>
        </w:rPr>
        <w:t>作出</w:t>
      </w:r>
      <w:proofErr w:type="gramEnd"/>
      <w:r>
        <w:rPr>
          <w:rFonts w:ascii="仿宋" w:eastAsia="仿宋" w:hAnsi="仿宋" w:hint="eastAsia"/>
          <w:color w:val="484848"/>
          <w:sz w:val="32"/>
          <w:szCs w:val="32"/>
        </w:rPr>
        <w:t>决定，按照分工抓好组织实施，支持院长依法依规独立负责地行使职权。</w:t>
      </w:r>
    </w:p>
    <w:p w14:paraId="5CF22A08" w14:textId="77777777" w:rsidR="00F14763" w:rsidRDefault="00F14763" w:rsidP="00F14763">
      <w:pPr>
        <w:pStyle w:val="a3"/>
        <w:spacing w:before="0" w:beforeAutospacing="0" w:after="0" w:afterAutospacing="0"/>
        <w:ind w:firstLine="480"/>
        <w:jc w:val="both"/>
        <w:rPr>
          <w:rFonts w:ascii="微软雅黑" w:eastAsia="微软雅黑" w:hAnsi="微软雅黑" w:hint="eastAsia"/>
          <w:color w:val="484848"/>
          <w:sz w:val="32"/>
          <w:szCs w:val="32"/>
        </w:rPr>
      </w:pPr>
      <w:r>
        <w:rPr>
          <w:rFonts w:ascii="楷体" w:eastAsia="楷体" w:hAnsi="楷体" w:hint="eastAsia"/>
          <w:color w:val="484848"/>
          <w:sz w:val="32"/>
          <w:szCs w:val="32"/>
        </w:rPr>
        <w:t>（二）质量管理。</w:t>
      </w:r>
      <w:r>
        <w:rPr>
          <w:rFonts w:ascii="仿宋" w:eastAsia="仿宋" w:hAnsi="仿宋" w:hint="eastAsia"/>
          <w:color w:val="484848"/>
          <w:sz w:val="32"/>
          <w:szCs w:val="32"/>
        </w:rPr>
        <w:t>鼓励成立医疗质量管理、医疗技术临床应用管理、临床路径管理、临床用血管理、护理管理、药事管理与药物治疗学、医疗器械临床使用管理、医疗器械临床使用安全管理、医院感染管理、医院输血管理、信息安全管理、医学伦理等委员会，按照规定履行职责，提升医疗质量。制定管理制度和实施方案，包括管理目标、质量指标、考核项目、考核标准、考核办法等。实</w:t>
      </w:r>
      <w:proofErr w:type="gramStart"/>
      <w:r>
        <w:rPr>
          <w:rFonts w:ascii="仿宋" w:eastAsia="仿宋" w:hAnsi="仿宋" w:hint="eastAsia"/>
          <w:color w:val="484848"/>
          <w:sz w:val="32"/>
          <w:szCs w:val="32"/>
        </w:rPr>
        <w:t>行院科</w:t>
      </w:r>
      <w:proofErr w:type="gramEnd"/>
      <w:r>
        <w:rPr>
          <w:rFonts w:ascii="仿宋" w:eastAsia="仿宋" w:hAnsi="仿宋" w:hint="eastAsia"/>
          <w:color w:val="484848"/>
          <w:sz w:val="32"/>
          <w:szCs w:val="32"/>
        </w:rPr>
        <w:t>两级质控责任制。</w:t>
      </w:r>
    </w:p>
    <w:p w14:paraId="51436EBD" w14:textId="77777777" w:rsidR="00F14763" w:rsidRDefault="00F14763" w:rsidP="00F14763">
      <w:pPr>
        <w:pStyle w:val="a3"/>
        <w:spacing w:before="0" w:beforeAutospacing="0" w:after="0" w:afterAutospacing="0"/>
        <w:ind w:firstLine="480"/>
        <w:jc w:val="both"/>
        <w:rPr>
          <w:rFonts w:ascii="微软雅黑" w:eastAsia="微软雅黑" w:hAnsi="微软雅黑" w:hint="eastAsia"/>
          <w:color w:val="484848"/>
          <w:sz w:val="32"/>
          <w:szCs w:val="32"/>
        </w:rPr>
      </w:pPr>
      <w:r>
        <w:rPr>
          <w:rFonts w:ascii="楷体" w:eastAsia="楷体" w:hAnsi="楷体" w:hint="eastAsia"/>
          <w:color w:val="484848"/>
          <w:sz w:val="32"/>
          <w:szCs w:val="32"/>
        </w:rPr>
        <w:t>（三）运行管理。</w:t>
      </w:r>
      <w:r>
        <w:rPr>
          <w:rFonts w:ascii="仿宋" w:eastAsia="仿宋" w:hAnsi="仿宋" w:hint="eastAsia"/>
          <w:color w:val="484848"/>
          <w:sz w:val="32"/>
          <w:szCs w:val="32"/>
        </w:rPr>
        <w:t>严格履行基层医疗卫生机构基本公共卫生服务和基本医疗服务职能，加强机构日常业务管理，健全相关管理制度，强化内部控制，提升运行管理精细化水平。严格执行国家和地方财经纪律以及相关价格政策；进一步落实《医疗保障基金使用监督管理条例》要求，规范</w:t>
      </w:r>
      <w:proofErr w:type="gramStart"/>
      <w:r>
        <w:rPr>
          <w:rFonts w:ascii="仿宋" w:eastAsia="仿宋" w:hAnsi="仿宋" w:hint="eastAsia"/>
          <w:color w:val="484848"/>
          <w:sz w:val="32"/>
          <w:szCs w:val="32"/>
        </w:rPr>
        <w:t>医</w:t>
      </w:r>
      <w:proofErr w:type="gramEnd"/>
      <w:r>
        <w:rPr>
          <w:rFonts w:ascii="仿宋" w:eastAsia="仿宋" w:hAnsi="仿宋" w:hint="eastAsia"/>
          <w:color w:val="484848"/>
          <w:sz w:val="32"/>
          <w:szCs w:val="32"/>
        </w:rPr>
        <w:t>保基金使用管理；严格执行医疗机构相关财务会计制度要求，合法合</w:t>
      </w:r>
      <w:proofErr w:type="gramStart"/>
      <w:r>
        <w:rPr>
          <w:rFonts w:ascii="仿宋" w:eastAsia="仿宋" w:hAnsi="仿宋" w:hint="eastAsia"/>
          <w:color w:val="484848"/>
          <w:sz w:val="32"/>
          <w:szCs w:val="32"/>
        </w:rPr>
        <w:t>规</w:t>
      </w:r>
      <w:proofErr w:type="gramEnd"/>
      <w:r>
        <w:rPr>
          <w:rFonts w:ascii="仿宋" w:eastAsia="仿宋" w:hAnsi="仿宋" w:hint="eastAsia"/>
          <w:color w:val="484848"/>
          <w:sz w:val="32"/>
          <w:szCs w:val="32"/>
        </w:rPr>
        <w:t>组织收入。</w:t>
      </w:r>
    </w:p>
    <w:p w14:paraId="22FC2FD7" w14:textId="77777777" w:rsidR="00F14763" w:rsidRDefault="00F14763" w:rsidP="00F14763">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 </w:t>
      </w:r>
    </w:p>
    <w:p w14:paraId="4DC4362C" w14:textId="77777777" w:rsidR="00F14763" w:rsidRDefault="00F14763" w:rsidP="00F14763">
      <w:pPr>
        <w:rPr>
          <w:rFonts w:hint="eastAsia"/>
        </w:rPr>
      </w:pPr>
    </w:p>
    <w:sectPr w:rsidR="00F147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63"/>
    <w:rsid w:val="00650F85"/>
    <w:rsid w:val="00CB4F71"/>
    <w:rsid w:val="00F14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995C9"/>
  <w15:chartTrackingRefBased/>
  <w15:docId w15:val="{AEC57BB5-F477-4BFC-A37E-4E3E3BCE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4763"/>
    <w:pPr>
      <w:widowControl/>
      <w:spacing w:before="100" w:beforeAutospacing="1" w:after="100" w:afterAutospacing="1"/>
      <w:jc w:val="left"/>
    </w:pPr>
    <w:rPr>
      <w:rFonts w:ascii="宋体" w:eastAsia="宋体" w:hAnsi="宋体" w:cs="宋体"/>
      <w:noProof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36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901</Words>
  <Characters>5140</Characters>
  <Application>Microsoft Office Word</Application>
  <DocSecurity>0</DocSecurity>
  <Lines>42</Lines>
  <Paragraphs>12</Paragraphs>
  <ScaleCrop>false</ScaleCrop>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2024-08-26T13:27:00Z</dcterms:created>
  <dcterms:modified xsi:type="dcterms:W3CDTF">2024-08-26T13:30:00Z</dcterms:modified>
</cp:coreProperties>
</file>