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5754" w14:textId="77777777" w:rsidR="005247FF" w:rsidRPr="005247FF" w:rsidRDefault="005247FF" w:rsidP="005247FF">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5247FF">
        <w:rPr>
          <w:rFonts w:ascii="微软雅黑" w:eastAsia="微软雅黑" w:hAnsi="微软雅黑" w:cs="宋体" w:hint="eastAsia"/>
          <w:color w:val="333333"/>
          <w:kern w:val="0"/>
          <w:sz w:val="39"/>
          <w:szCs w:val="39"/>
        </w:rPr>
        <w:t>国家药监局关于修订替硝唑注射剂说明书的公告（2024年第31号）</w:t>
      </w:r>
    </w:p>
    <w:p w14:paraId="552A1F95" w14:textId="77777777" w:rsidR="005247FF" w:rsidRDefault="005247FF" w:rsidP="005247FF">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根据药品不良反应评估结果，为进一步保障公众用药安全，国家药监局决定对替硝唑注射剂（包括替硝唑氯化钠注射液、替硝唑葡萄糖注射液、</w:t>
      </w:r>
      <w:proofErr w:type="gramStart"/>
      <w:r>
        <w:rPr>
          <w:rFonts w:ascii="微软雅黑" w:eastAsia="微软雅黑" w:hAnsi="微软雅黑" w:hint="eastAsia"/>
          <w:color w:val="000000"/>
        </w:rPr>
        <w:t>注射用替硝唑</w:t>
      </w:r>
      <w:proofErr w:type="gramEnd"/>
      <w:r>
        <w:rPr>
          <w:rFonts w:ascii="微软雅黑" w:eastAsia="微软雅黑" w:hAnsi="微软雅黑" w:hint="eastAsia"/>
          <w:color w:val="000000"/>
        </w:rPr>
        <w:t>）说明书内容进行统一修订。现将有关事项公告如下：</w:t>
      </w:r>
    </w:p>
    <w:p w14:paraId="4C0A764A" w14:textId="77777777" w:rsidR="005247FF" w:rsidRDefault="005247FF" w:rsidP="005247F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一、所有上述药品的上市许可持有人均应当依据《药品注册管理办法》等有关规定，按照附件要求修订说明书，于2024年6月21日前报省级药品监督管理部门备案。</w:t>
      </w:r>
    </w:p>
    <w:p w14:paraId="4868D996" w14:textId="77777777" w:rsidR="005247FF" w:rsidRDefault="005247FF" w:rsidP="005247F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14:paraId="79702E20" w14:textId="77777777" w:rsidR="005247FF" w:rsidRDefault="005247FF" w:rsidP="005247F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二、药品上市许可持有人应当对新增不良反应发生机制开展深入研究，采取有效措施做好药品使用和安全性问题的宣传培训，指导医师、药师合理用药。</w:t>
      </w:r>
    </w:p>
    <w:p w14:paraId="5FA66B46" w14:textId="77777777" w:rsidR="005247FF" w:rsidRDefault="005247FF" w:rsidP="005247F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三、临床医师、药师应当仔细阅读上述药品说明书的修订内容，在选择用药时，应当根据新修订说明书进行充分的获益/风险分析。</w:t>
      </w:r>
    </w:p>
    <w:p w14:paraId="0E6E3AC5" w14:textId="590B2975" w:rsidR="005247FF" w:rsidRDefault="005247FF" w:rsidP="005247FF">
      <w:pPr>
        <w:pStyle w:val="a3"/>
        <w:shd w:val="clear" w:color="auto" w:fill="FFFFFF"/>
        <w:spacing w:before="0" w:beforeAutospacing="0" w:after="0" w:afterAutospacing="0" w:line="480" w:lineRule="atLeast"/>
        <w:ind w:firstLine="480"/>
        <w:rPr>
          <w:rFonts w:ascii="微软雅黑" w:eastAsia="微软雅黑" w:hAnsi="微软雅黑"/>
          <w:color w:val="000000"/>
        </w:rPr>
      </w:pPr>
      <w:r>
        <w:rPr>
          <w:rFonts w:ascii="微软雅黑" w:eastAsia="微软雅黑" w:hAnsi="微软雅黑" w:hint="eastAsia"/>
          <w:color w:val="000000"/>
        </w:rPr>
        <w:t>四、患者用药前应当仔细阅读药品说明书，使用处方药的，应当严格</w:t>
      </w:r>
      <w:proofErr w:type="gramStart"/>
      <w:r>
        <w:rPr>
          <w:rFonts w:ascii="微软雅黑" w:eastAsia="微软雅黑" w:hAnsi="微软雅黑" w:hint="eastAsia"/>
          <w:color w:val="000000"/>
        </w:rPr>
        <w:t>遵</w:t>
      </w:r>
      <w:proofErr w:type="gramEnd"/>
      <w:r>
        <w:rPr>
          <w:rFonts w:ascii="微软雅黑" w:eastAsia="微软雅黑" w:hAnsi="微软雅黑" w:hint="eastAsia"/>
          <w:color w:val="000000"/>
        </w:rPr>
        <w:t>医嘱用药。</w:t>
      </w:r>
    </w:p>
    <w:p w14:paraId="69C22B7C" w14:textId="77777777" w:rsidR="005247FF" w:rsidRPr="005247FF" w:rsidRDefault="005247FF" w:rsidP="005247FF">
      <w:pPr>
        <w:pStyle w:val="a3"/>
        <w:shd w:val="clear" w:color="auto" w:fill="FFFFFF"/>
        <w:spacing w:before="0" w:beforeAutospacing="0" w:after="0" w:afterAutospacing="0" w:line="480" w:lineRule="atLeast"/>
        <w:ind w:firstLine="480"/>
        <w:rPr>
          <w:rFonts w:ascii="微软雅黑" w:eastAsia="微软雅黑" w:hAnsi="微软雅黑" w:hint="eastAsia"/>
          <w:color w:val="000000"/>
        </w:rPr>
      </w:pPr>
    </w:p>
    <w:p w14:paraId="35D13EFB" w14:textId="77777777" w:rsidR="005247FF" w:rsidRDefault="005247FF" w:rsidP="005247F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五、省级药品监督管理部门应当督促行政区域内上述药品的上市许可持有人按要求做好相应说明书修订和标签、说明书更换工作，对违法违规行为依法严厉查处。</w:t>
      </w:r>
    </w:p>
    <w:p w14:paraId="3769EB7E" w14:textId="77777777" w:rsidR="005247FF" w:rsidRDefault="005247FF" w:rsidP="005247F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757BFF1C" w14:textId="77777777" w:rsidR="005247FF" w:rsidRDefault="005247FF" w:rsidP="005247F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30F6DA2C" w14:textId="789A5683" w:rsidR="005247FF" w:rsidRDefault="005247FF" w:rsidP="005247FF">
      <w:pPr>
        <w:pStyle w:val="a3"/>
        <w:shd w:val="clear" w:color="auto" w:fill="FFFFFF"/>
        <w:spacing w:before="0" w:beforeAutospacing="0" w:after="0" w:afterAutospacing="0" w:line="480" w:lineRule="atLeast"/>
        <w:ind w:firstLine="480"/>
        <w:rPr>
          <w:rFonts w:ascii="微软雅黑" w:eastAsia="微软雅黑" w:hAnsi="微软雅黑"/>
          <w:color w:val="000000"/>
        </w:rPr>
      </w:pPr>
      <w:r>
        <w:rPr>
          <w:rFonts w:ascii="微软雅黑" w:eastAsia="微软雅黑" w:hAnsi="微软雅黑" w:hint="eastAsia"/>
          <w:color w:val="000000"/>
        </w:rPr>
        <w:t>附件：替硝唑注射剂说明书修订要求</w:t>
      </w:r>
    </w:p>
    <w:p w14:paraId="124AF8F1" w14:textId="77777777" w:rsidR="005247FF" w:rsidRDefault="005247FF" w:rsidP="005247FF">
      <w:pPr>
        <w:pStyle w:val="a3"/>
        <w:shd w:val="clear" w:color="auto" w:fill="FFFFFF"/>
        <w:spacing w:before="0" w:beforeAutospacing="0" w:after="0" w:afterAutospacing="0" w:line="480" w:lineRule="atLeast"/>
        <w:jc w:val="right"/>
        <w:rPr>
          <w:rFonts w:ascii="微软雅黑" w:eastAsia="微软雅黑" w:hAnsi="微软雅黑"/>
          <w:color w:val="000000"/>
        </w:rPr>
      </w:pPr>
      <w:r>
        <w:rPr>
          <w:rFonts w:ascii="微软雅黑" w:eastAsia="微软雅黑" w:hAnsi="微软雅黑" w:hint="eastAsia"/>
          <w:color w:val="000000"/>
        </w:rPr>
        <w:t xml:space="preserve">　国家药监局</w:t>
      </w:r>
    </w:p>
    <w:p w14:paraId="613CF0AB" w14:textId="77777777" w:rsidR="005247FF" w:rsidRDefault="005247FF" w:rsidP="005247FF">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2024年3月21日</w:t>
      </w:r>
    </w:p>
    <w:p w14:paraId="7E2550D1" w14:textId="77777777" w:rsidR="005247FF" w:rsidRPr="005247FF" w:rsidRDefault="005247FF" w:rsidP="005247FF">
      <w:pPr>
        <w:pStyle w:val="a3"/>
        <w:shd w:val="clear" w:color="auto" w:fill="FFFFFF"/>
        <w:spacing w:before="0" w:beforeAutospacing="0" w:after="0" w:afterAutospacing="0" w:line="480" w:lineRule="atLeast"/>
        <w:ind w:firstLine="480"/>
        <w:rPr>
          <w:rFonts w:ascii="微软雅黑" w:eastAsia="微软雅黑" w:hAnsi="微软雅黑" w:hint="eastAsia"/>
          <w:color w:val="000000"/>
        </w:rPr>
      </w:pPr>
    </w:p>
    <w:p w14:paraId="091C8D59" w14:textId="77777777" w:rsidR="005247FF" w:rsidRDefault="005247FF" w:rsidP="005247F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27674E20" w14:textId="77777777" w:rsidR="005247FF" w:rsidRDefault="005247FF" w:rsidP="005247F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23BF9BDB" w14:textId="77777777" w:rsidR="00650F85" w:rsidRPr="005247FF" w:rsidRDefault="00650F85"/>
    <w:sectPr w:rsidR="00650F85" w:rsidRPr="00524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FF"/>
    <w:rsid w:val="005247FF"/>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282C"/>
  <w15:chartTrackingRefBased/>
  <w15:docId w15:val="{8E747CF3-4A3E-4259-9854-A082D898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247F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247FF"/>
    <w:rPr>
      <w:rFonts w:ascii="宋体" w:eastAsia="宋体" w:hAnsi="宋体" w:cs="宋体"/>
      <w:b/>
      <w:bCs/>
      <w:kern w:val="0"/>
      <w:sz w:val="36"/>
      <w:szCs w:val="36"/>
    </w:rPr>
  </w:style>
  <w:style w:type="paragraph" w:styleId="a3">
    <w:name w:val="Normal (Web)"/>
    <w:basedOn w:val="a"/>
    <w:uiPriority w:val="99"/>
    <w:semiHidden/>
    <w:unhideWhenUsed/>
    <w:rsid w:val="005247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4423">
      <w:bodyDiv w:val="1"/>
      <w:marLeft w:val="0"/>
      <w:marRight w:val="0"/>
      <w:marTop w:val="0"/>
      <w:marBottom w:val="0"/>
      <w:divBdr>
        <w:top w:val="none" w:sz="0" w:space="0" w:color="auto"/>
        <w:left w:val="none" w:sz="0" w:space="0" w:color="auto"/>
        <w:bottom w:val="none" w:sz="0" w:space="0" w:color="auto"/>
        <w:right w:val="none" w:sz="0" w:space="0" w:color="auto"/>
      </w:divBdr>
    </w:div>
    <w:div w:id="1004211038">
      <w:bodyDiv w:val="1"/>
      <w:marLeft w:val="0"/>
      <w:marRight w:val="0"/>
      <w:marTop w:val="0"/>
      <w:marBottom w:val="0"/>
      <w:divBdr>
        <w:top w:val="none" w:sz="0" w:space="0" w:color="auto"/>
        <w:left w:val="none" w:sz="0" w:space="0" w:color="auto"/>
        <w:bottom w:val="none" w:sz="0" w:space="0" w:color="auto"/>
        <w:right w:val="none" w:sz="0" w:space="0" w:color="auto"/>
      </w:divBdr>
    </w:div>
    <w:div w:id="1447117718">
      <w:bodyDiv w:val="1"/>
      <w:marLeft w:val="0"/>
      <w:marRight w:val="0"/>
      <w:marTop w:val="0"/>
      <w:marBottom w:val="0"/>
      <w:divBdr>
        <w:top w:val="none" w:sz="0" w:space="0" w:color="auto"/>
        <w:left w:val="none" w:sz="0" w:space="0" w:color="auto"/>
        <w:bottom w:val="none" w:sz="0" w:space="0" w:color="auto"/>
        <w:right w:val="none" w:sz="0" w:space="0" w:color="auto"/>
      </w:divBdr>
    </w:div>
    <w:div w:id="18578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2024-04-29T02:39:00Z</dcterms:created>
  <dcterms:modified xsi:type="dcterms:W3CDTF">2024-04-29T02:40:00Z</dcterms:modified>
</cp:coreProperties>
</file>