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9D5B" w14:textId="51A52415" w:rsidR="00650F85" w:rsidRDefault="007B40FF">
      <w:pPr>
        <w:rPr>
          <w:rFonts w:ascii="微软雅黑" w:eastAsia="微软雅黑" w:hAnsi="微软雅黑"/>
          <w:color w:val="1966A7"/>
          <w:sz w:val="36"/>
          <w:szCs w:val="36"/>
        </w:rPr>
      </w:pPr>
      <w:r>
        <w:rPr>
          <w:rFonts w:ascii="微软雅黑" w:eastAsia="微软雅黑" w:hAnsi="微软雅黑" w:hint="eastAsia"/>
          <w:color w:val="1966A7"/>
          <w:sz w:val="36"/>
          <w:szCs w:val="36"/>
        </w:rPr>
        <w:t>国家卫生健康委关于调整“十四五”大型医用设备配置规划的通知</w:t>
      </w:r>
    </w:p>
    <w:p w14:paraId="64B7FEDB" w14:textId="10A74B40" w:rsidR="007B40FF" w:rsidRPr="007B40FF" w:rsidRDefault="007B40FF" w:rsidP="007B40FF">
      <w:pPr>
        <w:widowControl/>
        <w:jc w:val="center"/>
        <w:rPr>
          <w:rFonts w:ascii="仿宋" w:eastAsia="仿宋" w:hAnsi="仿宋" w:cs="宋体"/>
          <w:color w:val="484848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484848"/>
          <w:kern w:val="0"/>
          <w:sz w:val="32"/>
          <w:szCs w:val="32"/>
        </w:rPr>
        <w:t xml:space="preserve">                         </w:t>
      </w: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国卫财务发〔2024〕8号</w:t>
      </w:r>
    </w:p>
    <w:p w14:paraId="01B90CFA" w14:textId="77777777" w:rsidR="007B40FF" w:rsidRPr="007B40FF" w:rsidRDefault="007B40FF" w:rsidP="007B40FF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</w:p>
    <w:p w14:paraId="33337823" w14:textId="77777777" w:rsidR="007B40FF" w:rsidRPr="007B40FF" w:rsidRDefault="007B40FF" w:rsidP="007B40FF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各省、自治区、直辖市及新疆生产建设兵团卫生健康委：</w:t>
      </w:r>
    </w:p>
    <w:p w14:paraId="58949BBA" w14:textId="77777777" w:rsidR="007B40FF" w:rsidRPr="007B40FF" w:rsidRDefault="007B40FF" w:rsidP="007B40FF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按照《中华人民共和国基本医疗卫生与健康促进法》《医疗器械监督管理条例》和大型医用设备配置与使用管理办法等有关法律制度规定，为满足人民群众多样化诊疗服务需求，支持社会办医健康有序发展，经研究，决定对“十四五”大型医用设备配置规划调整如下：</w:t>
      </w:r>
    </w:p>
    <w:p w14:paraId="58270436" w14:textId="77777777" w:rsidR="007B40FF" w:rsidRPr="007B40FF" w:rsidRDefault="007B40FF" w:rsidP="007B40FF">
      <w:pPr>
        <w:widowControl/>
        <w:ind w:firstLine="480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“十四五”期间，全国重离子质子放射治疗系统配置规划数新增8台（套），专门用于社会办医疗机构，分年度实施，准入标准不变。</w:t>
      </w:r>
    </w:p>
    <w:p w14:paraId="6BD97D0E" w14:textId="77777777" w:rsidR="007B40FF" w:rsidRPr="007B40FF" w:rsidRDefault="007B40FF" w:rsidP="007B40FF">
      <w:pPr>
        <w:widowControl/>
        <w:jc w:val="left"/>
        <w:outlineLvl w:val="3"/>
        <w:rPr>
          <w:rFonts w:ascii="微软雅黑" w:eastAsia="微软雅黑" w:hAnsi="微软雅黑" w:cs="宋体" w:hint="eastAsia"/>
          <w:b/>
          <w:bCs/>
          <w:color w:val="484848"/>
          <w:kern w:val="0"/>
          <w:sz w:val="24"/>
          <w:szCs w:val="24"/>
        </w:rPr>
      </w:pPr>
      <w:r w:rsidRPr="007B40FF">
        <w:rPr>
          <w:rFonts w:ascii="仿宋" w:eastAsia="仿宋" w:hAnsi="仿宋" w:cs="宋体" w:hint="eastAsia"/>
          <w:b/>
          <w:bCs/>
          <w:color w:val="484848"/>
          <w:kern w:val="0"/>
          <w:sz w:val="32"/>
          <w:szCs w:val="32"/>
        </w:rPr>
        <w:t> </w:t>
      </w:r>
    </w:p>
    <w:p w14:paraId="119F8271" w14:textId="77777777" w:rsidR="007B40FF" w:rsidRPr="007B40FF" w:rsidRDefault="007B40FF" w:rsidP="007B40FF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国家卫生健康委</w:t>
      </w:r>
    </w:p>
    <w:p w14:paraId="2F5BE25F" w14:textId="77777777" w:rsidR="007B40FF" w:rsidRPr="007B40FF" w:rsidRDefault="007B40FF" w:rsidP="007B40FF">
      <w:pPr>
        <w:widowControl/>
        <w:ind w:firstLine="480"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7B40FF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2024年2月8日</w:t>
      </w:r>
    </w:p>
    <w:p w14:paraId="505DFF02" w14:textId="77777777" w:rsidR="007B40FF" w:rsidRDefault="007B40FF">
      <w:pPr>
        <w:rPr>
          <w:rFonts w:hint="eastAsia"/>
        </w:rPr>
      </w:pPr>
    </w:p>
    <w:sectPr w:rsidR="007B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FF"/>
    <w:rsid w:val="00650F85"/>
    <w:rsid w:val="007B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54DF"/>
  <w15:chartTrackingRefBased/>
  <w15:docId w15:val="{0183C271-F155-4582-9B7F-26DAA06F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B40F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7B40FF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40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2024-02-25T06:10:00Z</dcterms:created>
  <dcterms:modified xsi:type="dcterms:W3CDTF">2024-02-25T06:11:00Z</dcterms:modified>
</cp:coreProperties>
</file>