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宋体" w:hAnsi="宋体" w:eastAsia="宋体" w:cs="宋体"/>
          <w:sz w:val="24"/>
          <w:szCs w:val="24"/>
        </w:rPr>
      </w:pPr>
      <w:bookmarkStart w:id="0" w:name="_GoBack"/>
      <w:r>
        <w:rPr>
          <w:rFonts w:hint="eastAsia" w:ascii="宋体" w:hAnsi="宋体" w:eastAsia="宋体" w:cs="宋体"/>
          <w:sz w:val="24"/>
          <w:szCs w:val="24"/>
          <w:bdr w:val="none" w:color="auto" w:sz="0" w:space="0"/>
        </w:rPr>
        <w:t>食用农产品市场销售质量安全监督管理办法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（2023年6月30日国家市场监督管理总局令第81号公布 自2023年12月1日起施行）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ascii="Calibri" w:hAnsi="Calibri" w:cs="Calibri"/>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黑体" w:hAnsi="宋体" w:eastAsia="黑体" w:cs="黑体"/>
          <w:color w:val="333333"/>
          <w:sz w:val="32"/>
          <w:szCs w:val="32"/>
          <w:bdr w:val="none" w:color="auto" w:sz="0" w:space="0"/>
        </w:rPr>
        <w:t>　　</w:t>
      </w:r>
      <w:r>
        <w:rPr>
          <w:rFonts w:hint="eastAsia" w:ascii="黑体" w:hAnsi="宋体" w:eastAsia="黑体" w:cs="黑体"/>
          <w:sz w:val="32"/>
          <w:szCs w:val="32"/>
          <w:bdr w:val="none" w:color="auto" w:sz="0" w:space="0"/>
        </w:rPr>
        <w:t>第一条</w:t>
      </w:r>
      <w:r>
        <w:rPr>
          <w:rFonts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为了规范食用农产品市场销售行为，加强食用农产品市场销售质量安全监督管理，保障食用农产品质量安全，根据《中华人民共和国食品安全法》（以下简称食品安全法）、《中华人民共和国农产品质量安全法》、《中华人民共和国食品安全法实施条例》（以下简称食品安全法实施条例）等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第二条</w:t>
      </w:r>
      <w:r>
        <w:rPr>
          <w:rFonts w:hint="eastAsia" w:ascii="仿宋" w:hAnsi="仿宋" w:eastAsia="仿宋" w:cs="仿宋"/>
          <w:sz w:val="32"/>
          <w:szCs w:val="32"/>
          <w:bdr w:val="none" w:color="auto" w:sz="0" w:space="0"/>
        </w:rPr>
        <w:t>　食用农产品市场销售质量安全及其监督管理适用本办法。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本办法所称食用农产品市场销售，是指通过食用农产品集中交易市场（以下简称集中交易市场）、商场、超市、便利店等固定场所销售食用农产品的活动，不包括食用农产品收购行为。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第三条</w:t>
      </w:r>
      <w:r>
        <w:rPr>
          <w:rFonts w:hint="eastAsia" w:ascii="仿宋" w:hAnsi="仿宋" w:eastAsia="仿宋" w:cs="仿宋"/>
          <w:sz w:val="32"/>
          <w:szCs w:val="32"/>
          <w:bdr w:val="none" w:color="auto" w:sz="0" w:space="0"/>
        </w:rPr>
        <w:t>　国家市场监督管理总局负责制定食用农产品市场销售质量安全监督管理制度，监督指导全国食用农产品市场销售质量安全的监督管理工作。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省、自治区、直辖市市场监督管理部门负责监督指导本行政区域食用农产品市场销售质量安全的监督管理工作。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市、县级市场监督管理部门负责本行政区域食用农产品市场销售质量安全的监督管理工作。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第四条</w:t>
      </w:r>
      <w:r>
        <w:rPr>
          <w:rFonts w:hint="eastAsia" w:ascii="仿宋" w:hAnsi="仿宋" w:eastAsia="仿宋" w:cs="仿宋"/>
          <w:sz w:val="32"/>
          <w:szCs w:val="32"/>
          <w:bdr w:val="none" w:color="auto" w:sz="0" w:space="0"/>
        </w:rPr>
        <w:t>　县级以上市场监督管理部门应当与同级农业农村等相关部门建立健全食用农产品市场销售质量安全监督管理协作机制，加强信息共享，推动产地准出与市场准入衔接，保证市场销售的食用农产品可追溯。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第五条</w:t>
      </w:r>
      <w:r>
        <w:rPr>
          <w:rFonts w:hint="eastAsia" w:ascii="仿宋" w:hAnsi="仿宋" w:eastAsia="仿宋" w:cs="仿宋"/>
          <w:sz w:val="32"/>
          <w:szCs w:val="32"/>
          <w:bdr w:val="none" w:color="auto" w:sz="0" w:space="0"/>
        </w:rPr>
        <w:t>　食用农产品市场销售相关行业组织应当加强行业自律，督促集中交易市场开办者和销售者履行法律义务，规范集中交易市场食品安全管理行为和销售者经营行为，提高食用农产品质量安全保障水平。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第六条</w:t>
      </w:r>
      <w:r>
        <w:rPr>
          <w:rFonts w:hint="eastAsia" w:ascii="仿宋" w:hAnsi="仿宋" w:eastAsia="仿宋" w:cs="仿宋"/>
          <w:sz w:val="32"/>
          <w:szCs w:val="32"/>
          <w:bdr w:val="none" w:color="auto" w:sz="0" w:space="0"/>
        </w:rPr>
        <w:t>　在严格执行食品安全标准的基础上，鼓励食用农产品销售企业通过应用推荐性国家标准、行业标准以及团体标准等促进食用农产品高质量发展。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第七条</w:t>
      </w:r>
      <w:r>
        <w:rPr>
          <w:rFonts w:hint="eastAsia" w:ascii="仿宋" w:hAnsi="仿宋" w:eastAsia="仿宋" w:cs="仿宋"/>
          <w:sz w:val="32"/>
          <w:szCs w:val="32"/>
          <w:bdr w:val="none" w:color="auto" w:sz="0" w:space="0"/>
        </w:rPr>
        <w:t>　食用农产品销售者（以下简称销售者）应当保持销售场所环境整洁，与有毒、有害场所以及其他污染源保持适当的距离，防止交叉污染。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销售生鲜食用农产品，不得使用对食用农产品的真实色泽等感官性状造成明显改变的照明等设施误导消费者对商品的感官认知。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鼓励采用净菜上市、冷鲜上市等方式销售食用农产品。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第八条</w:t>
      </w:r>
      <w:r>
        <w:rPr>
          <w:rFonts w:hint="eastAsia" w:ascii="仿宋" w:hAnsi="仿宋" w:eastAsia="仿宋" w:cs="仿宋"/>
          <w:sz w:val="32"/>
          <w:szCs w:val="32"/>
          <w:bdr w:val="none" w:color="auto" w:sz="0" w:space="0"/>
        </w:rPr>
        <w:t>　销售者采购食用农产品，应当依照食品安全法第六十五条的规定建立食用农产品进货查验记录制度，索取并留存食用农产品进货凭证，并核对供货者等有关信息。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采购按照规定应当检疫、检验的肉类，应当索取并留存动物检疫合格证明、肉品品质检验合格证等证明文件。采购进口食用农产品，应当索取并留存海关部门出具的入境货物检验检疫证明等证明文件。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供货者提供的销售凭证、食用农产品采购协议等凭证中含有食用农产品名称、数量、供货日期以及供货者名称、地址、联系方式等进货信息的，可以作为食用农产品的进货凭证。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第九条</w:t>
      </w:r>
      <w:r>
        <w:rPr>
          <w:rFonts w:hint="eastAsia" w:ascii="仿宋" w:hAnsi="仿宋" w:eastAsia="仿宋" w:cs="仿宋"/>
          <w:sz w:val="32"/>
          <w:szCs w:val="32"/>
          <w:bdr w:val="none" w:color="auto" w:sz="0" w:space="0"/>
        </w:rPr>
        <w:t>　从事连锁经营和批发业务的食用农产品销售企业应当主动加强对采购渠道的审核管理，优先采购附具承诺达标合格证或者其他产品质量合格凭证的食用农产品，不得采购不符合食品安全标准的食用农产品。对无法提供承诺达标合格证或者其他产品质量合格凭证的，鼓励销售企业进行抽样检验或者快速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除生产者或者供货者出具的承诺达标合格证外，自检合格证明、有关部门出具的检验检疫合格证明等也可以作为食用农产品的产品质量合格凭证。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第十条</w:t>
      </w:r>
      <w:r>
        <w:rPr>
          <w:rFonts w:hint="eastAsia" w:ascii="仿宋" w:hAnsi="仿宋" w:eastAsia="仿宋" w:cs="仿宋"/>
          <w:sz w:val="32"/>
          <w:szCs w:val="32"/>
          <w:bdr w:val="none" w:color="auto" w:sz="0" w:space="0"/>
        </w:rPr>
        <w:t>　实行统一配送销售方式的食用农产品销售企业，对统一配送的食用农产品可以由企业总部统一建立进货查验记录制度并保存进货凭证和产品质量合格凭证；所属各销售门店应当保存总部的配送清单，提供可查验相应凭证的方式。配送清单保存期限不得少于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第十一条</w:t>
      </w:r>
      <w:r>
        <w:rPr>
          <w:rFonts w:hint="eastAsia" w:ascii="仿宋" w:hAnsi="仿宋" w:eastAsia="仿宋" w:cs="仿宋"/>
          <w:sz w:val="32"/>
          <w:szCs w:val="32"/>
          <w:bdr w:val="none" w:color="auto" w:sz="0" w:space="0"/>
        </w:rPr>
        <w:t>　从事批发业务的食用农产品销售企业应当建立食用农产品销售记录制度，如实记录批发食用农产品的名称、数量、进货日期、销售日期以及购货者名称、地址、联系方式等内容，并保存相关凭证。记录和凭证保存期限不得少于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第十二条</w:t>
      </w:r>
      <w:r>
        <w:rPr>
          <w:rFonts w:hint="eastAsia" w:ascii="仿宋" w:hAnsi="仿宋" w:eastAsia="仿宋" w:cs="仿宋"/>
          <w:sz w:val="32"/>
          <w:szCs w:val="32"/>
          <w:bdr w:val="none" w:color="auto" w:sz="0" w:space="0"/>
        </w:rPr>
        <w:t>　销售者销售食用农产品，应当在销售场所明显位置或者带包装产品的包装上如实标明食用农产品的名称、产地、生产者或者销售者的名称或者姓名等信息。产地应当具体到县（市、区），鼓励标注到乡镇、村等具体产地。对保质期有要求的，应当标注保质期；保质期与贮存条件有关的，应当予以标明；在包装、保鲜、贮存中使用保鲜剂、防腐剂等食品添加剂的，应当标明食品添加剂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销售即食食用农产品还应当如实标明具体制作时间。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食用农产品标签所用文字应当使用规范的中文，标注的内容应当清楚、明显，不得含有虚假、错误或者其他误导性内容。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鼓励销售者在销售场所明显位置展示食用农产品的承诺达标合格证。带包装销售食用农产品的，鼓励在包装上标明生产日期或者包装日期、贮存条件以及最佳食用期限等内容。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第十三条</w:t>
      </w:r>
      <w:r>
        <w:rPr>
          <w:rFonts w:hint="eastAsia" w:ascii="仿宋" w:hAnsi="仿宋" w:eastAsia="仿宋" w:cs="仿宋"/>
          <w:sz w:val="32"/>
          <w:szCs w:val="32"/>
          <w:bdr w:val="none" w:color="auto" w:sz="0" w:space="0"/>
        </w:rPr>
        <w:t>　进口食用农产品的包装或者标签应当符合我国法律、行政法规的规定和食品安全标准的要求，并以中文载明原产国（地区），以及在中国境内依法登记注册的代理商、进口商或者经销者的名称、地址和联系方式，可以不标示生产者的名称、地址和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进口鲜冻肉类产品的外包装上应当以中文标明规格、产地、目的地、生产日期、保质期、贮存条件等内容。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分装销售的进口食用农产品，应当在包装上保留原进口食用农产品全部信息以及分装企业、分装时间、地点、保质期等信息。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第十四条</w:t>
      </w:r>
      <w:r>
        <w:rPr>
          <w:rFonts w:hint="eastAsia" w:ascii="仿宋" w:hAnsi="仿宋" w:eastAsia="仿宋" w:cs="仿宋"/>
          <w:sz w:val="32"/>
          <w:szCs w:val="32"/>
          <w:bdr w:val="none" w:color="auto" w:sz="0" w:space="0"/>
        </w:rPr>
        <w:t>　销售者通过去皮、切割等方式简单加工、销售即食食用农产品的，应当采取有效措施做好食品安全防护，防止交叉污染。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第十五条</w:t>
      </w:r>
      <w:r>
        <w:rPr>
          <w:rFonts w:hint="eastAsia" w:ascii="仿宋" w:hAnsi="仿宋" w:eastAsia="仿宋" w:cs="仿宋"/>
          <w:sz w:val="32"/>
          <w:szCs w:val="32"/>
          <w:bdr w:val="none" w:color="auto" w:sz="0" w:space="0"/>
        </w:rPr>
        <w:t>　禁止销售者采购、销售食品安全法第三十四条规定情形的食用农产品。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可拣选的果蔬类食用农产品带泥、带沙、带虫、部分枯萎，以及可拣选的水产品带水、带泥、带沙等，不属于食品安全法第三十四条第六项规定的腐败变质、霉变生虫、污秽不洁、混有异物、掺假掺杂或者感官性状异常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第十六条</w:t>
      </w:r>
      <w:r>
        <w:rPr>
          <w:rFonts w:hint="eastAsia" w:ascii="仿宋" w:hAnsi="仿宋" w:eastAsia="仿宋" w:cs="仿宋"/>
          <w:sz w:val="32"/>
          <w:szCs w:val="32"/>
          <w:bdr w:val="none" w:color="auto" w:sz="0" w:space="0"/>
        </w:rPr>
        <w:t>　销售者贮存食用农产品，应当定期检查，及时清理腐败变质、油脂酸败、霉变生虫或者感官性状异常的食用农产品。贮存对温度、湿度等有特殊要求的食用农产品，应当具备保温、冷藏或者冷冻等设施设备，并保持有效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销售者委托贮存食用农产品的，应当选择取得营业执照等合法主体资格、能够保障食品安全的贮存服务提供者，并监督受托方按照保证食品安全的要求贮存食用农产品。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第十七条</w:t>
      </w:r>
      <w:r>
        <w:rPr>
          <w:rFonts w:hint="eastAsia" w:ascii="仿宋" w:hAnsi="仿宋" w:eastAsia="仿宋" w:cs="仿宋"/>
          <w:sz w:val="32"/>
          <w:szCs w:val="32"/>
          <w:bdr w:val="none" w:color="auto" w:sz="0" w:space="0"/>
        </w:rPr>
        <w:t>　接受销售者委托贮存食用农产品的贮存服务提供者，应当按照保证食品安全的要求，加强贮存过程管理，履行下列义务：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（一）如实记录委托方名称或者姓名、地址、联系方式等内容，记录保存期限不得少于贮存结束后二年；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二）非食品生产经营者从事对温度、湿度等有特殊要求的食用农产品贮存业务的，应当自取得营业执照之日起三十个工作日内向所在地县级市场监督管理部门备案，备案信息包括贮存场所名称、地址、贮存能力以及法定代表人或者负责人姓名、统一社会信用代码、联系方式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（三）保证贮存食用农产品的容器、工具和设备安全无害，保持清洁，防止污染，保证食品安全所需的温度、湿度和环境等特殊要求，不得将食用农产品与有毒、有害物品一同贮存；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（四）贮存肉类冻品应当查验并留存有关动物检疫合格证明、肉品品质检验合格证等证明文件；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（五）贮存进口食用农产品，应当查验并留存海关部门出具的入境货物检验检疫证明等证明文件；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（六）定期检查库存食用农产品，发现销售者有违法行为的，应当及时制止并立即报告所在地县级市场监督管理部门；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（七）法律、法规规定的其他义务。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第十八条</w:t>
      </w:r>
      <w:r>
        <w:rPr>
          <w:rFonts w:hint="eastAsia" w:ascii="仿宋" w:hAnsi="仿宋" w:eastAsia="仿宋" w:cs="仿宋"/>
          <w:sz w:val="32"/>
          <w:szCs w:val="32"/>
          <w:bdr w:val="none" w:color="auto" w:sz="0" w:space="0"/>
        </w:rPr>
        <w:t>　食用农产品的运输容器、工具和设备应当安全无害，保持清洁，防止污染，不得将食用农产品与有毒、有害物品一同运输。运输对温度、湿度等有特殊要求的食用农产品，应当具备保温、冷藏或者冷冻等设备设施，并保持有效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销售者委托运输食用农产品的，应当对承运人的食品安全保障能力进行审核，并监督承运人加强运输过程管理，如实记录委托方和收货方的名称或者姓名、地址、联系方式等内容，记录保存期限不得少于运输结束后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第十九条</w:t>
      </w:r>
      <w:r>
        <w:rPr>
          <w:rFonts w:hint="eastAsia" w:ascii="仿宋" w:hAnsi="仿宋" w:eastAsia="仿宋" w:cs="仿宋"/>
          <w:sz w:val="32"/>
          <w:szCs w:val="32"/>
          <w:bdr w:val="none" w:color="auto" w:sz="0" w:space="0"/>
        </w:rPr>
        <w:t>　集中交易市场开办者应当建立健全食品安全管理制度，履行入场销售者登记建档、签订协议、入场查验、场内检查、信息公示、食品安全违法行为制止及报告、食品安全事故处置、投诉举报处置等管理义务，食用农产品批发市场（以下简称批发市场）开办者还应当履行抽样检验、统一销售凭证格式以及监督入场销售者开具销售凭证等管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第二十条</w:t>
      </w:r>
      <w:r>
        <w:rPr>
          <w:rFonts w:hint="eastAsia" w:ascii="仿宋" w:hAnsi="仿宋" w:eastAsia="仿宋" w:cs="仿宋"/>
          <w:sz w:val="32"/>
          <w:szCs w:val="32"/>
          <w:bdr w:val="none" w:color="auto" w:sz="0" w:space="0"/>
        </w:rPr>
        <w:t>　集中交易市场开办者应当在市场开业前向所在地县级市场监督管理部门如实报告市场名称、住所、类型、法定代表人或者负责人姓名、食用农产品主要种类等信息。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集中交易市场开办者应当建立入场销售者档案并及时更新，如实记录销售者名称或者姓名、统一社会信用代码或者身份证号码、联系方式，以及市场自查和抽检中发现的问题和处理信息。入场销售者档案信息保存期限不少于销售者停止销售后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第二十一条</w:t>
      </w:r>
      <w:r>
        <w:rPr>
          <w:rFonts w:hint="eastAsia" w:ascii="仿宋" w:hAnsi="仿宋" w:eastAsia="仿宋" w:cs="仿宋"/>
          <w:sz w:val="32"/>
          <w:szCs w:val="32"/>
          <w:bdr w:val="none" w:color="auto" w:sz="0" w:space="0"/>
        </w:rPr>
        <w:t>　集中交易市场开办者应当按照食用农产品类别实行分区销售，为入场销售者提供符合食品安全要求的环境、设施、设备等经营条件，定期检查和维护，并做好检查记录。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第二十二条</w:t>
      </w:r>
      <w:r>
        <w:rPr>
          <w:rFonts w:hint="eastAsia" w:ascii="仿宋" w:hAnsi="仿宋" w:eastAsia="仿宋" w:cs="仿宋"/>
          <w:sz w:val="32"/>
          <w:szCs w:val="32"/>
          <w:bdr w:val="none" w:color="auto" w:sz="0" w:space="0"/>
        </w:rPr>
        <w:t>　鼓励集中交易市场开办者改造升级，为入场销售者提供满足经营需要的冷藏、冷冻、保鲜等专业贮存场所，更新设施、设备，提高食品安全保障能力和水平。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鼓励集中交易市场开办者采用信息化手段统一采集食用农产品进货、贮存、运输、交易等数据信息，提高食品安全追溯能力和水平。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第二十三条</w:t>
      </w:r>
      <w:r>
        <w:rPr>
          <w:rFonts w:hint="eastAsia" w:ascii="仿宋" w:hAnsi="仿宋" w:eastAsia="仿宋" w:cs="仿宋"/>
          <w:sz w:val="32"/>
          <w:szCs w:val="32"/>
          <w:bdr w:val="none" w:color="auto" w:sz="0" w:space="0"/>
        </w:rPr>
        <w:t>　集中交易市场开办者应当查验入场食用农产品的进货凭证和产品质量合格凭证，与入场销售者签订食用农产品质量安全协议，列明违反食品安全法律法规规定的退市条款。未签订食用农产品质量安全协议的销售者和无法提供进货凭证的食用农产品不得进入市场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集中交易市场开办者对声称销售自产食用农产品的，应当查验自产食用农产品的承诺达标合格证或者查验并留存销售者身份证号码、联系方式、住所以及食用农产品名称、数量、入场日期等信息。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对无法提供承诺达标合格证或者其他产品质量合格凭证的食用农产品，集中交易市场开办者应当进行抽样检验或者快速检测，结果合格的，方可允许进入市场销售。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鼓励和引导有条件的集中交易市场开办者对场内销售的食用农产品集中建立进货查验记录制度。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第二十四条</w:t>
      </w:r>
      <w:r>
        <w:rPr>
          <w:rFonts w:hint="eastAsia" w:ascii="仿宋" w:hAnsi="仿宋" w:eastAsia="仿宋" w:cs="仿宋"/>
          <w:sz w:val="32"/>
          <w:szCs w:val="32"/>
          <w:bdr w:val="none" w:color="auto" w:sz="0" w:space="0"/>
        </w:rPr>
        <w:t>　集中交易市场开办者应当配备食品安全员等食品安全管理人员，加强对食品安全管理人员的培训和考核；批发市场开办者还应当配备食品安全总监。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食品安全管理人员应当加强对入场销售者的食品安全宣传教育，对入场销售者的食用农产品经营行为进行检查。检查中发现存在违法行为的，集中交易市场开办者应当及时制止，并向所在地县级市场监督管理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第二十五条</w:t>
      </w:r>
      <w:r>
        <w:rPr>
          <w:rFonts w:hint="eastAsia" w:ascii="仿宋" w:hAnsi="仿宋" w:eastAsia="仿宋" w:cs="仿宋"/>
          <w:sz w:val="32"/>
          <w:szCs w:val="32"/>
          <w:bdr w:val="none" w:color="auto" w:sz="0" w:space="0"/>
        </w:rPr>
        <w:t>　批发市场开办者应当依照食品安全法第六十四条的规定，对场内销售的食用农产品进行抽样检验。采取快速检测的，应当采用国家规定的快速检测方法。鼓励零售市场开办者配备检验设备和检验人员，或者委托具有资质的食品检验机构，进行食用农产品抽样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集中交易市场开办者发现场内食用农产品不符合食品安全标准的，应当要求入场销售者立即停止销售，依照集中交易市场管理规定或者与入场销售者签订的协议进行销毁或者无害化处理，如实记录不合格食用农产品数量、产地、销售者、销毁方式等内容，留存不合格食用农产品销毁影像信息，并向所在地县级市场监督管理部门报告。记录保存期限不少于销售者停止销售后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第二十六条</w:t>
      </w:r>
      <w:r>
        <w:rPr>
          <w:rFonts w:hint="eastAsia" w:ascii="仿宋" w:hAnsi="仿宋" w:eastAsia="仿宋" w:cs="仿宋"/>
          <w:sz w:val="32"/>
          <w:szCs w:val="32"/>
          <w:bdr w:val="none" w:color="auto" w:sz="0" w:space="0"/>
        </w:rPr>
        <w:t>　集中交易市场开办者应当在醒目位置及时公布本市场食品安全管理制度、食品安全管理人员、投诉举报电话、市场自查结果、食用农产品抽样检验信息以及不合格食用农产品处理结果等信息。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公布的食用农产品抽样检验信息应当包括检验项目和检验结果。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第二十七条</w:t>
      </w:r>
      <w:r>
        <w:rPr>
          <w:rFonts w:hint="eastAsia" w:ascii="仿宋" w:hAnsi="仿宋" w:eastAsia="仿宋" w:cs="仿宋"/>
          <w:sz w:val="32"/>
          <w:szCs w:val="32"/>
          <w:bdr w:val="none" w:color="auto" w:sz="0" w:space="0"/>
        </w:rPr>
        <w:t>　批发市场开办者应当向入场销售者提供包括批发市场名称、食用农产品名称、产地、数量、销售日期以及销售者名称、摊位信息、联系方式等项目信息的统一销售凭证，或者指导入场销售者自行印制包括上述项目信息的销售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批发市场开办者印制或者按照批发市场要求印制的销售凭证，以及包括前款所列项目信息的电子凭证可以作为入场销售者的销售记录和相关购货者的进货凭证。销售凭证保存期限不得少于六个月。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第二十八条</w:t>
      </w:r>
      <w:r>
        <w:rPr>
          <w:rFonts w:hint="eastAsia" w:ascii="仿宋" w:hAnsi="仿宋" w:eastAsia="仿宋" w:cs="仿宋"/>
          <w:sz w:val="32"/>
          <w:szCs w:val="32"/>
          <w:bdr w:val="none" w:color="auto" w:sz="0" w:space="0"/>
        </w:rPr>
        <w:t>　与屠宰厂（场）、食用农产品种植养殖基地签订协议的批发市场开办者应当对屠宰厂（场）和食用农产品种植养殖基地进行实地考察，了解食用农产品生产过程以及相关信息。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第二十九条</w:t>
      </w:r>
      <w:r>
        <w:rPr>
          <w:rFonts w:hint="eastAsia" w:ascii="仿宋" w:hAnsi="仿宋" w:eastAsia="仿宋" w:cs="仿宋"/>
          <w:sz w:val="32"/>
          <w:szCs w:val="32"/>
          <w:bdr w:val="none" w:color="auto" w:sz="0" w:space="0"/>
        </w:rPr>
        <w:t>　县级以上市场监督管理部门按照本行政区域食品安全年度监督管理计划，对集中交易市场开办者、销售者及其委托的贮存服务提供者遵守本办法情况进行日常监督检查：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（一）对食用农产品销售、贮存等场所、设施、设备，以及信息公示情况等进行现场检查；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（二）向当事人和其他有关人员调查了解与食用农产品销售活动和质量安全有关的情况；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（三）检查食用农产品进货查验记录制度落实情况，查阅、复制与食用农产品质量安全有关的记录、协议、发票以及其他资料；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（四）检查集中交易市场抽样检验情况；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（五）对集中交易市场的食品安全总监、食品安全员随机进行监督抽查考核并公布考核结果；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（六）对食用农产品进行抽样，送有资质的食品检验机构进行检验；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（七）对有证据证明不符合食品安全标准或者有证据证明存在质量安全隐患以及用于违法生产经营的食用农产品，有权查封、扣押、监督销毁；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（八）依法查封违法从事食用农产品销售活动的场所。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集中交易市场开办者、销售者及其委托的贮存服务提供者对市场监督管理部门依法实施的监督检查应当予以配合，不得拒绝、阻挠、干涉。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第三十条</w:t>
      </w:r>
      <w:r>
        <w:rPr>
          <w:rFonts w:hint="eastAsia" w:ascii="仿宋" w:hAnsi="仿宋" w:eastAsia="仿宋" w:cs="仿宋"/>
          <w:sz w:val="32"/>
          <w:szCs w:val="32"/>
          <w:bdr w:val="none" w:color="auto" w:sz="0" w:space="0"/>
        </w:rPr>
        <w:t>　市、县级市场监督管理部门可以采用国家规定的快速检测方法对食用农产品质量安全进行抽查检测，抽查检测结果表明食用农产品可能存在质量安全隐患的，销售者应当暂停销售；抽查检测结果确定食用农产品不符合食品安全标准的，可以作为行政处罚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被抽查人对快速检测结果有异议的，可以自收到检测结果时起四小时内申请复检。复检结论仍不合格的，复检费用由申请人承担。复检不得采用快速检测方法。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第三十一条</w:t>
      </w:r>
      <w:r>
        <w:rPr>
          <w:rFonts w:hint="eastAsia" w:ascii="仿宋" w:hAnsi="仿宋" w:eastAsia="仿宋" w:cs="仿宋"/>
          <w:sz w:val="32"/>
          <w:szCs w:val="32"/>
          <w:bdr w:val="none" w:color="auto" w:sz="0" w:space="0"/>
        </w:rPr>
        <w:t>　市、县级市场监督管理部门应当依据职责公布食用农产品质量安全监督管理信息。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公布食用农产品质量安全监督管理信息，应当做到准确、及时、客观，并进行必要的解释说明，避免误导消费者和社会舆论。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第三十二条</w:t>
      </w:r>
      <w:r>
        <w:rPr>
          <w:rFonts w:hint="eastAsia" w:ascii="仿宋" w:hAnsi="仿宋" w:eastAsia="仿宋" w:cs="仿宋"/>
          <w:sz w:val="32"/>
          <w:szCs w:val="32"/>
          <w:bdr w:val="none" w:color="auto" w:sz="0" w:space="0"/>
        </w:rPr>
        <w:t>　县级以上市场监督管理部门应当加强信息化建设，汇总分析食用农产品质量安全信息，加强监督管理，防范食品安全风险。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第三十三条</w:t>
      </w:r>
      <w:r>
        <w:rPr>
          <w:rFonts w:hint="eastAsia" w:ascii="仿宋" w:hAnsi="仿宋" w:eastAsia="仿宋" w:cs="仿宋"/>
          <w:sz w:val="32"/>
          <w:szCs w:val="32"/>
          <w:bdr w:val="none" w:color="auto" w:sz="0" w:space="0"/>
        </w:rPr>
        <w:t>　县级以上地方市场监督管理部门应当将监督检查、违法行为查处等情况记入集中交易市场开办者、销售者食品安全信用档案，并依法通过国家企业信用信息公示系统向社会公示。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对于性质恶劣、情节严重、社会危害较大，受到市场监督管理部门较重行政处罚的，依法列入市场监督管理严重违法失信名单，采取提高检查频次等管理措施，并依法实施联合惩戒。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市、县级市场监督管理部门应当逐步建立销售者市场准入前信用承诺制度，要求销售者以规范格式向社会作出公开承诺，如存在违法失信销售行为将自愿接受信用惩戒。信用承诺纳入销售者信用档案，接受社会监督，并作为事中事后监督管理的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第三十四条</w:t>
      </w:r>
      <w:r>
        <w:rPr>
          <w:rFonts w:hint="eastAsia" w:ascii="仿宋" w:hAnsi="仿宋" w:eastAsia="仿宋" w:cs="仿宋"/>
          <w:sz w:val="32"/>
          <w:szCs w:val="32"/>
          <w:bdr w:val="none" w:color="auto" w:sz="0" w:space="0"/>
        </w:rPr>
        <w:t>　食用农产品在销售过程中存在质量安全隐患，未及时采取有效措施消除的，市、县级市场监督管理部门可以对集中交易市场开办者、销售企业负责人进行责任约谈。被约谈者无正当理由拒不按时参加约谈或者未按要求落实整改的，市场监督管理部门应当记入集中交易市场开办者、销售企业信用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第三十五条</w:t>
      </w:r>
      <w:r>
        <w:rPr>
          <w:rFonts w:hint="eastAsia" w:ascii="仿宋" w:hAnsi="仿宋" w:eastAsia="仿宋" w:cs="仿宋"/>
          <w:sz w:val="32"/>
          <w:szCs w:val="32"/>
          <w:bdr w:val="none" w:color="auto" w:sz="0" w:space="0"/>
        </w:rPr>
        <w:t>　市、县级市场监督管理部门发现批发市场有国家法律法规及本办法禁止销售的食用农产品，在依法处理的同时，应当及时追查食用农产品来源和流向，查明原因、控制风险并报告上级市场监督管理部门，同时通报所涉地同级市场监督管理部门；涉及种植养殖和进出口环节的，还应当通报农业农村主管部门和海关部门。所涉地市场监督管理部门接到通报后应当积极配合开展调查，控制风险，并加强与事发地市场监督管理部门的信息通报和执法协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市、县级市场监督管理部门发现超出其管辖范围的食用农产品质量安全案件线索，应当及时移送有管辖权的市、县级市场监督管理部门。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第三十六条</w:t>
      </w:r>
      <w:r>
        <w:rPr>
          <w:rFonts w:hint="eastAsia" w:ascii="仿宋" w:hAnsi="仿宋" w:eastAsia="仿宋" w:cs="仿宋"/>
          <w:sz w:val="32"/>
          <w:szCs w:val="32"/>
          <w:bdr w:val="none" w:color="auto" w:sz="0" w:space="0"/>
        </w:rPr>
        <w:t>　市、县级市场监督管理部门发现下列情形之一的，应当及时通报所在地同级农业农村主管部门：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（一）农产品生产企业、农民专业合作社、从事农产品收购的单位或者个人未按照规定出具承诺达标合格证；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（二）承诺达标合格证存在虚假信息；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（三）附具承诺达标合格证的食用农产品不合格；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（四）其他有关承诺达标合格证违法违规行为。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农业农村主管部门发现附具承诺达标合格证的食用农产品不合格，向所在地市、县级市场监督管理部门通报的，市、县级市场监督管理部门应当根据农业农村主管部门提供的流向信息，及时追查不合格食用农产品并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第三十七条</w:t>
      </w:r>
      <w:r>
        <w:rPr>
          <w:rFonts w:hint="eastAsia" w:ascii="仿宋" w:hAnsi="仿宋" w:eastAsia="仿宋" w:cs="仿宋"/>
          <w:sz w:val="32"/>
          <w:szCs w:val="32"/>
          <w:bdr w:val="none" w:color="auto" w:sz="0" w:space="0"/>
        </w:rPr>
        <w:t>　县级以上地方市场监督管理部门在监督管理中发现食用农产品质量安全事故，或者接到食用农产品质量安全事故的投诉举报，应当立即会同相关部门进行调查处理，采取措施防止或者减少社会危害。按照应急预案的规定报告当地人民政府和上级市场监督管理部门，并在当地人民政府统一领导下及时开展食用农产品质量安全事故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第三十八条</w:t>
      </w:r>
      <w:r>
        <w:rPr>
          <w:rFonts w:hint="eastAsia" w:ascii="仿宋" w:hAnsi="仿宋" w:eastAsia="仿宋" w:cs="仿宋"/>
          <w:sz w:val="32"/>
          <w:szCs w:val="32"/>
          <w:bdr w:val="none" w:color="auto" w:sz="0" w:space="0"/>
        </w:rPr>
        <w:t>　销售者违反本办法第七条第一、二款、第十六条、第十八条规定，食用农产品贮存和运输受托方违反本办法第十七条、第十八条规定，有下列情形之一的，由县级以上市场监督管理部门责令改正，给予警告；拒不改正的，处五千元以上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（一）销售和贮存场所环境、设施、设备等不符合食用农产品质量安全要求的；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（二）销售、贮存和运输对温度、湿度等有特殊要求的食用农产品，未配备必要的保温、冷藏或者冷冻等设施设备并保持有效运行的；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（三）贮存期间未定期检查，及时清理腐败变质、油脂酸败、霉变生虫或者感官性状异常的食用农产品的。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第三十九条</w:t>
      </w:r>
      <w:r>
        <w:rPr>
          <w:rFonts w:hint="eastAsia" w:ascii="仿宋" w:hAnsi="仿宋" w:eastAsia="仿宋" w:cs="仿宋"/>
          <w:sz w:val="32"/>
          <w:szCs w:val="32"/>
          <w:bdr w:val="none" w:color="auto" w:sz="0" w:space="0"/>
        </w:rPr>
        <w:t>　有下列情形之一的，由县级以上市场监督管理部门依照食品安全法第一百二十六条第一款的规定给予处罚：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（一）销售者违反本办法第八条第一款规定，未按要求建立食用农产品进货查验记录制度，或者未按要求索取进货凭证的；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（二）销售者违反本办法第八条第二款规定，采购、销售按规定应当检疫、检验的肉类或进口食用农产品，未索取或留存相关证明文件的；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（三）从事批发业务的食用农产品销售企业违反本办法第十一条规定，未按要求建立食用农产品销售记录制度的。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第四十条</w:t>
      </w:r>
      <w:r>
        <w:rPr>
          <w:rFonts w:hint="eastAsia" w:ascii="仿宋" w:hAnsi="仿宋" w:eastAsia="仿宋" w:cs="仿宋"/>
          <w:sz w:val="32"/>
          <w:szCs w:val="32"/>
          <w:bdr w:val="none" w:color="auto" w:sz="0" w:space="0"/>
        </w:rPr>
        <w:t>　销售者违反本办法第十二条、第十三条规定，未按要求标明食用农产品相关信息的，由县级以上市场监督管理部门责令改正；拒不改正的，处二千元以上一万元以下罚款。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第四十一条</w:t>
      </w:r>
      <w:r>
        <w:rPr>
          <w:rFonts w:hint="eastAsia" w:ascii="仿宋" w:hAnsi="仿宋" w:eastAsia="仿宋" w:cs="仿宋"/>
          <w:sz w:val="32"/>
          <w:szCs w:val="32"/>
          <w:bdr w:val="none" w:color="auto" w:sz="0" w:space="0"/>
        </w:rPr>
        <w:t>　销售者违反本办法第十四条规定，加工、销售即食食用农产品，未采取有效措施做好食品安全防护，造成污染的，由县级以上市场监督管理部门责令改正；拒不改正的，处五千元以上三万元以下罚款。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第四十二条</w:t>
      </w:r>
      <w:r>
        <w:rPr>
          <w:rFonts w:hint="eastAsia" w:ascii="仿宋" w:hAnsi="仿宋" w:eastAsia="仿宋" w:cs="仿宋"/>
          <w:sz w:val="32"/>
          <w:szCs w:val="32"/>
          <w:bdr w:val="none" w:color="auto" w:sz="0" w:space="0"/>
        </w:rPr>
        <w:t>　销售者违反本办法第十五条规定，采购、销售食品安全法第三十四条规定情形的食用农产品的，由县级以上市场监督管理部门依照食品安全法有关规定给予处罚。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第四十三条</w:t>
      </w:r>
      <w:r>
        <w:rPr>
          <w:rFonts w:hint="eastAsia" w:ascii="仿宋" w:hAnsi="仿宋" w:eastAsia="仿宋" w:cs="仿宋"/>
          <w:sz w:val="32"/>
          <w:szCs w:val="32"/>
          <w:bdr w:val="none" w:color="auto" w:sz="0" w:space="0"/>
        </w:rPr>
        <w:t>　集中交易市场开办者违反本办法第十九条、第二十四条规定，未按规定建立健全食品安全管理制度，或者未按规定配备、培训、考核食品安全总监、食品安全员等食品安全管理人员的，由县级以上市场监督管理部门依照食品安全法第一百二十六条第一款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第四十四条</w:t>
      </w:r>
      <w:r>
        <w:rPr>
          <w:rFonts w:hint="eastAsia" w:ascii="仿宋" w:hAnsi="仿宋" w:eastAsia="仿宋" w:cs="仿宋"/>
          <w:sz w:val="32"/>
          <w:szCs w:val="32"/>
          <w:bdr w:val="none" w:color="auto" w:sz="0" w:space="0"/>
        </w:rPr>
        <w:t>　集中交易市场开办者违反本办法第二十条第一款规定，未按要求向所在地县级市场监督管理部门如实报告市场有关信息的，由县级以上市场监督管理部门依照食品安全法实施条例第七十二条的规定给予处罚。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第四十五条</w:t>
      </w:r>
      <w:r>
        <w:rPr>
          <w:rFonts w:hint="eastAsia" w:ascii="仿宋" w:hAnsi="仿宋" w:eastAsia="仿宋" w:cs="仿宋"/>
          <w:sz w:val="32"/>
          <w:szCs w:val="32"/>
          <w:bdr w:val="none" w:color="auto" w:sz="0" w:space="0"/>
        </w:rPr>
        <w:t>　集中交易市场开办者违反本办法第二十条第二款、第二十一条、第二十三条规定，有下列情形之一的，由县级以上市场监督管理部门责令改正；拒不改正的，处五千元以上三万元以下罚款：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（一）未按要求建立入场销售者档案并及时更新的；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（二）未按照食用农产品类别实施分区销售，经营条件不符合食品安全要求，或者未按规定对市场经营环境和条件进行定期检查和维护的；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（三）未按要求查验入场销售者和入场食用农产品的相关凭证信息，允许无法提供进货凭证的食用农产品入场销售，或者对无法提供食用农产品质量合格凭证的食用农产品未经抽样检验合格即允许入场销售的。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第四十六条</w:t>
      </w:r>
      <w:r>
        <w:rPr>
          <w:rFonts w:hint="eastAsia" w:ascii="仿宋" w:hAnsi="仿宋" w:eastAsia="仿宋" w:cs="仿宋"/>
          <w:sz w:val="32"/>
          <w:szCs w:val="32"/>
          <w:bdr w:val="none" w:color="auto" w:sz="0" w:space="0"/>
        </w:rPr>
        <w:t>　集中交易市场开办者违反本办法第二十五条第二款规定，抽检发现场内食用农产品不符合食品安全标准，未按要求处理并报告的，由县级以上市场监督管理部门责令改正；拒不改正的，处五千元以上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集中交易市场开办者违反本办法第二十六条规定，未按要求公布食用农产品相关信息的，由县级以上市场监督管理部门责令改正；拒不改正的，处二千元以上一万元以下罚款。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第四十七条</w:t>
      </w:r>
      <w:r>
        <w:rPr>
          <w:rFonts w:hint="eastAsia" w:ascii="仿宋" w:hAnsi="仿宋" w:eastAsia="仿宋" w:cs="仿宋"/>
          <w:sz w:val="32"/>
          <w:szCs w:val="32"/>
          <w:bdr w:val="none" w:color="auto" w:sz="0" w:space="0"/>
        </w:rPr>
        <w:t>　批发市场开办者违反本办法第二十五条第一款规定，未依法对进入该批发市场销售的食用农产品进行抽样检验的，由县级以上市场监督管理部门依照食品安全法第一百三十条第二款的规定给予处罚。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批发市场开办者违反本办法第二十七条规定，未按要求向入场销售者提供统一格式的销售凭证或者指导入场销售者自行印制符合要求的销售凭证的，由县级以上市场监督管理部门责令改正；拒不改正的，处五千元以上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第四十八条</w:t>
      </w:r>
      <w:r>
        <w:rPr>
          <w:rFonts w:hint="eastAsia" w:ascii="仿宋" w:hAnsi="仿宋" w:eastAsia="仿宋" w:cs="仿宋"/>
          <w:sz w:val="32"/>
          <w:szCs w:val="32"/>
          <w:bdr w:val="none" w:color="auto" w:sz="0" w:space="0"/>
        </w:rPr>
        <w:t>　销售者履行了本办法规定的食用农产品进货查验等义务，有充分证据证明其不知道所采购的食用农产品不符合食品安全标准，并能如实说明其进货来源的，可以免予处罚，但应当依法没收其不符合食品安全标准的食用农产品；造成人身、财产或者其他损害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第四十九条</w:t>
      </w:r>
      <w:r>
        <w:rPr>
          <w:rFonts w:hint="eastAsia" w:ascii="仿宋" w:hAnsi="仿宋" w:eastAsia="仿宋" w:cs="仿宋"/>
          <w:sz w:val="32"/>
          <w:szCs w:val="32"/>
          <w:bdr w:val="none" w:color="auto" w:sz="0" w:space="0"/>
        </w:rPr>
        <w:t>　本办法下列用语的含义：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食用农产品，指来源于种植业、林业、畜牧业和渔业等供人食用的初级产品，即在农业活动中获得的供人食用的植物、动物、微生物及其产品，不包括法律法规禁止食用的野生动物产品及其制品。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即食食用农产品，指以生鲜食用农产品为原料，经过清洗、去皮、切割等简单加工后，可供人直接食用的食用农产品。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食用农产品集中交易市场，是指销售食用农产品的批发市场和零售市场（含农贸市场等集中零售市场）。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食用农产品集中交易市场开办者，指依法设立、为食用农产品批发、零售提供场地、设施、服务以及日常管理的企业法人或者其他组织。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食用农产品销售者，指通过固定场所销售食用农产品的个人或者企业，既包括通过集中交易市场销售食用农产品的入场销售者，也包括销售食用农产品的商场、超市、便利店等食品经营者。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第五十条</w:t>
      </w:r>
      <w:r>
        <w:rPr>
          <w:rFonts w:hint="eastAsia" w:ascii="仿宋" w:hAnsi="仿宋" w:eastAsia="仿宋" w:cs="仿宋"/>
          <w:sz w:val="32"/>
          <w:szCs w:val="32"/>
          <w:bdr w:val="none" w:color="auto" w:sz="0" w:space="0"/>
        </w:rPr>
        <w:t>　食品摊贩等销售食用农产品的具体管理规定由省、自治区、直辖市制定。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Calibri" w:hAnsi="Calibri" w:cs="Calibri"/>
          <w:sz w:val="21"/>
          <w:szCs w:val="21"/>
        </w:rPr>
      </w:pPr>
      <w:r>
        <w:rPr>
          <w:rFonts w:hint="eastAsia" w:ascii="仿宋" w:hAnsi="仿宋" w:eastAsia="仿宋" w:cs="仿宋"/>
          <w:sz w:val="32"/>
          <w:szCs w:val="32"/>
          <w:bdr w:val="none" w:color="auto" w:sz="0" w:space="0"/>
        </w:rPr>
        <w:t>　　</w:t>
      </w:r>
      <w:r>
        <w:rPr>
          <w:rFonts w:hint="eastAsia" w:ascii="黑体" w:hAnsi="宋体" w:eastAsia="黑体" w:cs="黑体"/>
          <w:sz w:val="32"/>
          <w:szCs w:val="32"/>
          <w:bdr w:val="none" w:color="auto" w:sz="0" w:space="0"/>
        </w:rPr>
        <w:t>第五十一条</w:t>
      </w:r>
      <w:r>
        <w:rPr>
          <w:rFonts w:hint="eastAsia" w:ascii="仿宋" w:hAnsi="仿宋" w:eastAsia="仿宋" w:cs="仿宋"/>
          <w:sz w:val="32"/>
          <w:szCs w:val="32"/>
          <w:bdr w:val="none" w:color="auto" w:sz="0" w:space="0"/>
        </w:rPr>
        <w:t>　本办法自2023年12月1日起施行。2016年1月5日原国家食品药品监督管理总局令第20号公布的《食用农产品市场销售质量安全监督管理办法》同时废止。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67520CEF"/>
    <w:rsid w:val="67520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2023-12-20T03:13:00Z</dcterms:created>
  <dc:creator>京师珠海品宣部</dc:creator>
  <cp:lastModifiedBy>京师珠海品宣部</cp:lastModifiedBy>
  <dcterms:modified xsi:type="dcterms:W3CDTF">2023-12-20T03:13:32Z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43BF1A5ABBA5482B8243301B4AE2873A_11</vt:lpwstr>
  </property>
</Properties>
</file>